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E7" w:rsidRPr="00056DAD" w:rsidRDefault="00FE45E7" w:rsidP="00FE45E7">
      <w:pPr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ОБЩИНСКИ ГОДИШЕН ПЛАН </w:t>
      </w:r>
    </w:p>
    <w:p w:rsidR="00FE45E7" w:rsidRPr="00056DAD" w:rsidRDefault="00FE45E7" w:rsidP="00FE45E7">
      <w:pPr>
        <w:jc w:val="center"/>
        <w:rPr>
          <w:rFonts w:ascii="Verdana" w:hAnsi="Verdana"/>
          <w:b/>
          <w:color w:val="7030A0"/>
          <w:sz w:val="20"/>
          <w:szCs w:val="20"/>
          <w:u w:val="single"/>
          <w:lang w:val="ru-RU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 ЗА СОЦИАЛНИТЕ УСЛУГИ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ПРЕЗ 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>2026 Г.</w:t>
      </w:r>
      <w:r w:rsidRPr="00056DAD">
        <w:rPr>
          <w:rFonts w:ascii="Verdana" w:hAnsi="Verdana"/>
          <w:b/>
          <w:sz w:val="20"/>
          <w:szCs w:val="20"/>
          <w:u w:val="single"/>
          <w:lang w:val="ru-RU"/>
        </w:rPr>
        <w:t xml:space="preserve"> </w:t>
      </w:r>
      <w:r w:rsidRPr="00056DAD">
        <w:rPr>
          <w:rFonts w:ascii="Verdana" w:hAnsi="Verdana"/>
          <w:b/>
          <w:sz w:val="20"/>
          <w:szCs w:val="20"/>
          <w:u w:val="single"/>
        </w:rPr>
        <w:t>НА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 xml:space="preserve"> ТЕРИТОРИЯТА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НА 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ОБЩИНА </w:t>
      </w:r>
      <w:r w:rsidR="00EB5275">
        <w:rPr>
          <w:rFonts w:ascii="Verdana" w:hAnsi="Verdana"/>
          <w:b/>
          <w:sz w:val="20"/>
          <w:szCs w:val="20"/>
          <w:u w:val="single"/>
        </w:rPr>
        <w:t>ВЕНЕЦ</w:t>
      </w:r>
      <w:r w:rsidRPr="00056DAD">
        <w:rPr>
          <w:rFonts w:ascii="Verdana" w:hAnsi="Verdana"/>
          <w:b/>
          <w:color w:val="7030A0"/>
          <w:sz w:val="20"/>
          <w:szCs w:val="20"/>
          <w:u w:val="single"/>
        </w:rPr>
        <w:t xml:space="preserve"> </w:t>
      </w:r>
    </w:p>
    <w:p w:rsidR="00FE45E7" w:rsidRPr="00056DAD" w:rsidRDefault="00FE45E7" w:rsidP="00FE45E7">
      <w:pPr>
        <w:rPr>
          <w:rFonts w:ascii="Verdana" w:hAnsi="Verdana"/>
          <w:b/>
          <w:color w:val="800080"/>
          <w:sz w:val="20"/>
          <w:szCs w:val="20"/>
          <w:u w:val="single"/>
        </w:rPr>
      </w:pPr>
    </w:p>
    <w:p w:rsidR="009A27EB" w:rsidRPr="00056DAD" w:rsidRDefault="009A27EB" w:rsidP="009A27EB">
      <w:pPr>
        <w:rPr>
          <w:rFonts w:ascii="Verdana" w:hAnsi="Verdana"/>
          <w:b/>
          <w:sz w:val="20"/>
          <w:szCs w:val="20"/>
        </w:rPr>
      </w:pPr>
    </w:p>
    <w:p w:rsidR="009A27EB" w:rsidRPr="00CE49AC" w:rsidRDefault="00ED1974" w:rsidP="00F502A9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="00FE45E7" w:rsidRPr="00CE49AC">
        <w:rPr>
          <w:rFonts w:ascii="Verdana" w:hAnsi="Verdana"/>
          <w:b/>
          <w:i/>
          <w:sz w:val="20"/>
          <w:szCs w:val="20"/>
        </w:rPr>
        <w:t xml:space="preserve">І. </w:t>
      </w:r>
      <w:r w:rsidR="009A27EB" w:rsidRPr="00CE49AC">
        <w:rPr>
          <w:rFonts w:ascii="Verdana" w:hAnsi="Verdana"/>
          <w:b/>
          <w:i/>
          <w:sz w:val="20"/>
          <w:szCs w:val="20"/>
        </w:rPr>
        <w:t>ВЪВЕДЕНИЕ</w:t>
      </w:r>
    </w:p>
    <w:p w:rsidR="00CB5D71" w:rsidRPr="006B3703" w:rsidRDefault="00CB5D71" w:rsidP="00851561">
      <w:pPr>
        <w:jc w:val="both"/>
        <w:rPr>
          <w:rFonts w:ascii="Verdana" w:hAnsi="Verdana"/>
          <w:b/>
          <w:sz w:val="20"/>
          <w:szCs w:val="20"/>
          <w:lang w:val="en-US"/>
        </w:rPr>
      </w:pPr>
    </w:p>
    <w:p w:rsidR="00EB5275" w:rsidRDefault="00EB5275" w:rsidP="00F502A9">
      <w:pPr>
        <w:ind w:firstLine="708"/>
        <w:jc w:val="both"/>
        <w:rPr>
          <w:rFonts w:ascii="Verdana" w:hAnsi="Verdana"/>
          <w:sz w:val="20"/>
          <w:szCs w:val="20"/>
        </w:rPr>
      </w:pPr>
      <w:r w:rsidRPr="00EB5275">
        <w:rPr>
          <w:rFonts w:ascii="Verdana" w:hAnsi="Verdana"/>
          <w:sz w:val="20"/>
          <w:szCs w:val="20"/>
        </w:rPr>
        <w:t xml:space="preserve">Годишният план за развитие на социалните услуги в Община </w:t>
      </w:r>
      <w:r w:rsidR="00D84E5F">
        <w:rPr>
          <w:rFonts w:ascii="Verdana" w:hAnsi="Verdana"/>
          <w:sz w:val="20"/>
          <w:szCs w:val="20"/>
        </w:rPr>
        <w:t>Венец</w:t>
      </w:r>
      <w:r w:rsidRPr="00EB5275">
        <w:rPr>
          <w:rFonts w:ascii="Verdana" w:hAnsi="Verdana"/>
          <w:sz w:val="20"/>
          <w:szCs w:val="20"/>
        </w:rPr>
        <w:t xml:space="preserve"> за 2026 г. е разработен на основание чл. 38, ал. 1 от Закона за социалните услуги (ЗСУ) и съгласно разпоредбите на Раздел III от Наредбата за планиране на социалните услуги (НПСУ), уреждаща критериите за определяне на социалните и интегрираните здравно-социални услуги на общинско и областно ниво и на максималния брой потребители на тези услуги, за които се осигурява изцяло или частично финансиране от държавния бюджет чрез включването им в Националната карта на социалните услуги. Последната е приета с Решение № 574 на Министерски съвет от 8 август 2024 г. В нея са включени социалните услуги и е определен максималният брой потребители на общинско, областно и национално ниво, за които ще се осигури финансиране от държавния бюджет през 2026 г. </w:t>
      </w:r>
    </w:p>
    <w:p w:rsidR="00EB5275" w:rsidRDefault="00EB5275" w:rsidP="00F502A9">
      <w:pPr>
        <w:ind w:firstLine="708"/>
        <w:jc w:val="both"/>
        <w:rPr>
          <w:rFonts w:ascii="Verdana" w:hAnsi="Verdana"/>
          <w:sz w:val="20"/>
          <w:szCs w:val="20"/>
        </w:rPr>
      </w:pPr>
      <w:r w:rsidRPr="00EB5275">
        <w:rPr>
          <w:rFonts w:ascii="Verdana" w:hAnsi="Verdana"/>
          <w:sz w:val="20"/>
          <w:szCs w:val="20"/>
        </w:rPr>
        <w:t xml:space="preserve">Настоящият план съдържа информация за наличните и функциониращи социални услуги на територията на общината и техния капацитет, както и предложения за нови услуги, планирани за разкриване, съобразени с установените потребности на населението и приоритетите в местната и националната политика. </w:t>
      </w:r>
    </w:p>
    <w:p w:rsidR="00CB5D71" w:rsidRPr="00EB5275" w:rsidRDefault="00EB5275" w:rsidP="00F502A9">
      <w:pPr>
        <w:ind w:firstLine="708"/>
        <w:jc w:val="both"/>
        <w:rPr>
          <w:rFonts w:ascii="Verdana" w:hAnsi="Verdana"/>
          <w:sz w:val="20"/>
          <w:szCs w:val="20"/>
        </w:rPr>
      </w:pPr>
      <w:r w:rsidRPr="00EB5275">
        <w:rPr>
          <w:rFonts w:ascii="Verdana" w:hAnsi="Verdana"/>
          <w:sz w:val="20"/>
          <w:szCs w:val="20"/>
        </w:rPr>
        <w:t xml:space="preserve">Социалните услуги се разделят на различни категории според основните им дейности (чл. 15 от Закона за социалните услуги). Те включват: информиране и консултиране, застъпничество и посредничество, общностна работа, терапия и рехабилитация, обучение за придобиване на умения, подкрепа за придобиване на трудови умения, дневна и резидентна грижа, асистентска подкрепа и други. С разработването на годишния план, Община </w:t>
      </w:r>
      <w:r w:rsidR="0052713F">
        <w:rPr>
          <w:rFonts w:ascii="Verdana" w:hAnsi="Verdana"/>
          <w:sz w:val="20"/>
          <w:szCs w:val="20"/>
        </w:rPr>
        <w:t>Венец</w:t>
      </w:r>
      <w:r w:rsidRPr="00EB5275">
        <w:rPr>
          <w:rFonts w:ascii="Verdana" w:hAnsi="Verdana"/>
          <w:sz w:val="20"/>
          <w:szCs w:val="20"/>
        </w:rPr>
        <w:t xml:space="preserve"> цели да осигури достъпни и качествени социални услуги, съобразени със социалните потребности на населението, като се спазват принципите на законосъобразност, ефективност, устойчивост, толерантност и закрила от дискриминация, признаване на различията като ценност и ресурс за развитие, както и уважение и признание на достойнството на всеки човек, общност и група. Социалните услуги, включени в него, са насочени към осигуряване на подкрепа за лица и семейства от всички уязвими групи – деца, възрастни, хора с увреждания и други целеви групи. Освен прилагането на основните принципи при определянето на ситуирането на дейностите по чл. 15 от ЗСУ и начина на управление, същите са съобразени с досегашните опит и натрупана експертиза на персонала в съществуващите социални услуги, наличното материално обезпечаване, спецификите на целевите групи и изискванията на Наредбата за качеството на социалните услуги.</w:t>
      </w:r>
    </w:p>
    <w:p w:rsidR="00762059" w:rsidRDefault="00762059" w:rsidP="00851561">
      <w:pPr>
        <w:jc w:val="both"/>
        <w:rPr>
          <w:rFonts w:ascii="Verdana" w:hAnsi="Verdana"/>
          <w:b/>
          <w:sz w:val="20"/>
          <w:szCs w:val="20"/>
        </w:rPr>
      </w:pPr>
      <w:bookmarkStart w:id="0" w:name="_Hlk192948213"/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EB5275" w:rsidRDefault="00EB5275" w:rsidP="00851561">
      <w:pPr>
        <w:jc w:val="both"/>
        <w:rPr>
          <w:rFonts w:ascii="Verdana" w:hAnsi="Verdana"/>
          <w:b/>
          <w:sz w:val="20"/>
          <w:szCs w:val="20"/>
        </w:rPr>
      </w:pPr>
    </w:p>
    <w:p w:rsidR="009A27EB" w:rsidRPr="00CE49AC" w:rsidRDefault="009A27EB" w:rsidP="00851561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II.</w:t>
      </w:r>
      <w:bookmarkEnd w:id="0"/>
      <w:r w:rsidRPr="00CE49AC">
        <w:rPr>
          <w:rFonts w:ascii="Verdana" w:hAnsi="Verdana"/>
          <w:b/>
          <w:i/>
          <w:sz w:val="20"/>
          <w:szCs w:val="20"/>
          <w:lang w:val="en-US"/>
        </w:rPr>
        <w:t xml:space="preserve"> 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СОЦИАЛНИ И ИНТЕГРИРАНИ ЗДРАВНО-СОЦИАЛНИ УСЛУГИ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, </w:t>
      </w:r>
      <w:r w:rsidR="001C3131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СЪОТВЕТСТВАЩИ НА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 ДЕЙНОСТИТЕ ПО ЧЛ. 15 ОТ ЗСУ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ФИНАНСИРАНИ ОТ ДЪРЖАВНИЯ БЮДЖЕТ</w:t>
      </w:r>
      <w:r w:rsidR="00DF0480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ПРЕЗ 2026 ГОДИНА</w:t>
      </w:r>
    </w:p>
    <w:p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:rsidR="00707D27" w:rsidRDefault="00707D27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:rsidR="00707D27" w:rsidRDefault="00707D27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09"/>
        <w:gridCol w:w="1488"/>
        <w:gridCol w:w="1177"/>
        <w:gridCol w:w="1690"/>
        <w:gridCol w:w="1055"/>
        <w:gridCol w:w="1123"/>
        <w:gridCol w:w="1062"/>
        <w:gridCol w:w="1177"/>
        <w:gridCol w:w="1092"/>
        <w:gridCol w:w="1316"/>
        <w:gridCol w:w="1402"/>
        <w:gridCol w:w="1253"/>
      </w:tblGrid>
      <w:tr w:rsidR="00C07C15" w:rsidRPr="00C07C15" w:rsidTr="00303B75">
        <w:trPr>
          <w:trHeight w:val="10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C07C15" w:rsidRPr="008C6A13" w:rsidRDefault="00C07C15" w:rsidP="00707D2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C6A13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СОЦИАЛНИ УСЛУГИ, ФИНАНСИРАНИ ОТ ДЪРЖАВНИЯ БЮДЖЕТ В ОБЩИНА </w:t>
            </w:r>
            <w:r w:rsidR="00707D2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ВЕНЕЦ</w:t>
            </w:r>
          </w:p>
        </w:tc>
      </w:tr>
      <w:tr w:rsidR="00EE2181" w:rsidRPr="00004BD6" w:rsidTr="00EE2181">
        <w:trPr>
          <w:trHeight w:val="246"/>
        </w:trPr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EE2181" w:rsidRPr="00004BD6" w:rsidTr="00EE2181">
        <w:trPr>
          <w:trHeight w:val="1545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Социална услуга по ЗСУ съгласно Картата, която се предоставя на територията на общината и за която вече е осигурено финансиране от държавния бюджет - по дейности по чл. </w:t>
            </w:r>
            <w:r w:rsidR="0003686B"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 xml:space="preserve">12 </w:t>
            </w:r>
            <w:r w:rsidR="002410F8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и чл. </w:t>
            </w: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15 от ЗСУ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Адрес на предоставяне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Целева група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лица, за които е осигурена възможност за ползване на социалната услуга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Промяна на броя на потребителите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Социалните услуги, чието предоставяне се планира да бъде прекратено 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8E3E4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E3E4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Новите социални услуги съгласно Картата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Начин на предоставяне /самостоятелно или като комплекс от социални услуги/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Служители за извършване на дейностите по предоставяне на социалните и интегрираните здравно-социални услуги съгласно Картата</w:t>
            </w:r>
          </w:p>
        </w:tc>
      </w:tr>
      <w:tr w:rsidR="00EE2181" w:rsidRPr="00C07C15" w:rsidTr="00EE2181">
        <w:trPr>
          <w:trHeight w:val="1680"/>
        </w:trPr>
        <w:tc>
          <w:tcPr>
            <w:tcW w:w="3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Увеличаване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Намаляване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Считано от: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потребители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Размер на финансовите средства за финансирането им</w:t>
            </w: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7C15" w:rsidRPr="00C07C15" w:rsidTr="00303B75">
        <w:trPr>
          <w:trHeight w:val="93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sz w:val="20"/>
                <w:szCs w:val="20"/>
              </w:rPr>
              <w:t>ИНФОРМИРАНЕ И КОНСУЛТИРАНЕ (СПЕЦИАЛИЗИРАНА)</w:t>
            </w:r>
          </w:p>
        </w:tc>
      </w:tr>
      <w:tr w:rsidR="00EE2181" w:rsidRPr="00C07C15" w:rsidTr="00EE2181">
        <w:trPr>
          <w:trHeight w:val="3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C07C15" w:rsidRDefault="00C07C15" w:rsidP="00C07C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C1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F02D14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Информиране и консултиране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F02D14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с. Венец, ул. „Ки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рил</w:t>
            </w: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и Методий“ №13А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CE05CE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E50416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В рамките на трансферите от държавния бюджет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E50416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C15" w:rsidRPr="00EA70CB" w:rsidRDefault="00C07C15" w:rsidP="00C07C15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E50416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0,7</w:t>
            </w:r>
          </w:p>
        </w:tc>
      </w:tr>
      <w:tr w:rsidR="00C07C15" w:rsidRPr="00C07C15" w:rsidTr="00303B75">
        <w:trPr>
          <w:trHeight w:val="420"/>
        </w:trPr>
        <w:tc>
          <w:tcPr>
            <w:tcW w:w="5000" w:type="pct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1AF1" w:rsidRPr="00231AF1" w:rsidRDefault="00072500" w:rsidP="00231AF1">
            <w:pPr>
              <w:ind w:firstLine="720"/>
              <w:jc w:val="both"/>
              <w:rPr>
                <w:rFonts w:ascii="Verdana" w:hAnsi="Verdana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072500">
              <w:rPr>
                <w:rFonts w:ascii="Verdana" w:hAnsi="Verdana" w:cs="Calibri"/>
                <w:b/>
                <w:bCs/>
                <w:sz w:val="20"/>
                <w:szCs w:val="20"/>
              </w:rPr>
              <w:lastRenderedPageBreak/>
              <w:t>Мотиви:</w:t>
            </w:r>
            <w:r w:rsidR="00231AF1" w:rsidRPr="00231AF1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 w:rsidR="00231AF1" w:rsidRPr="00231AF1">
              <w:rPr>
                <w:rFonts w:ascii="Verdana" w:hAnsi="Verdana" w:cstheme="minorHAnsi"/>
                <w:sz w:val="20"/>
                <w:szCs w:val="20"/>
                <w:lang w:eastAsia="en-US"/>
              </w:rPr>
              <w:t>Считано от 01.03.2017 г. в Община Венец функционира Център за обществена подкрепа с капацитет 25 потребители, като Центърът за обществена подкрепа обслужва също така и потребители от Община Хитрино.</w:t>
            </w:r>
          </w:p>
          <w:p w:rsidR="00231AF1" w:rsidRPr="00231AF1" w:rsidRDefault="00231AF1" w:rsidP="00231AF1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Социалните услуги, които се предоставят в Центъра за обществена подкрепа (ЦОП) се утвърдиха като необходими на децата и семействата в риск, както за Община Венец, така и за община Хитрино. Създадени и поддържани са много добри работни връзки с всички държавни институции. Всички тези обстоятелства водят до значително увеличаване броя на клиентите, ползващи услугите на Центъра за обществена подкрепа.</w:t>
            </w:r>
          </w:p>
          <w:p w:rsidR="00231AF1" w:rsidRPr="00231AF1" w:rsidRDefault="00231AF1" w:rsidP="00231AF1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При анализа на ежемесечно представяните отчети за дейността на Центъра се забелязва постоянна тенденция към нарастване броя на потребителите, с които се работи в ЦОП, което е видно от </w:t>
            </w: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представените ежемесечни отчети. Към настоящия момент Центърът за обществена подкрепа работи с 50 потребители.</w:t>
            </w:r>
          </w:p>
          <w:p w:rsidR="00231AF1" w:rsidRPr="00231AF1" w:rsidRDefault="00231AF1" w:rsidP="00231AF1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Тези данни показват, че Център за обществена подкрепа е услуга, от която децата и семействата от общината имат все по-голяма необходимост. Увеличаването на случаите означава, освен че работата на ЦОП е припозната и търсена и че трябва да се работи в посока ранна интервенция. За да се отговори адекватно на реалните нужди на гражданите на общината и да се работи по превенция и недопускане увеличаване броя на децата и семействата в риск, единственият вариант е увеличаване капацитета на ЦОП и броят на специалистите, работещи в него.</w:t>
            </w:r>
          </w:p>
          <w:p w:rsidR="00231AF1" w:rsidRDefault="00EE2181" w:rsidP="00231AF1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        </w:t>
            </w:r>
            <w:r w:rsidR="00231AF1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Предвид горепосочените аргументи и за запазване качеството на предлаганите услуги, е налице необходимост от увеличаване на натуралните показатели за капацитета на социалната услуга Център за обществена подкрепа: </w:t>
            </w:r>
            <w:r w:rsidR="00231AF1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>от 25 лица на 35</w:t>
            </w:r>
            <w:r w:rsidR="00231AF1" w:rsidRPr="00231AF1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 xml:space="preserve"> лица</w:t>
            </w:r>
            <w:r w:rsid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считано от 01.01.2026</w:t>
            </w:r>
            <w:r w:rsidR="00231AF1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г.</w:t>
            </w:r>
            <w:r w:rsidR="00072500" w:rsidRPr="00231AF1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</w:t>
            </w:r>
            <w:r w:rsidR="00072500" w:rsidRPr="00072500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   </w:t>
            </w:r>
          </w:p>
          <w:p w:rsidR="00231AF1" w:rsidRDefault="00072500" w:rsidP="00231AF1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2500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7C15" w:rsidRPr="00C07C15" w:rsidRDefault="00072500" w:rsidP="00231AF1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55502D">
              <w:rPr>
                <w:rFonts w:ascii="Verdana" w:hAnsi="Verdana" w:cs="Calibri"/>
                <w:bCs/>
                <w:sz w:val="20"/>
                <w:szCs w:val="20"/>
              </w:rPr>
              <w:t xml:space="preserve">/посочват се причините поради които се планира промяна на броя на потребителите, прекратяване на предоставянето на социална услуга или за </w:t>
            </w:r>
            <w:r w:rsidR="00A57901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>създаване</w:t>
            </w:r>
            <w:r w:rsidR="00A57901" w:rsidRPr="0055502D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5502D">
              <w:rPr>
                <w:rFonts w:ascii="Verdana" w:hAnsi="Verdana" w:cs="Calibri"/>
                <w:bCs/>
                <w:sz w:val="20"/>
                <w:szCs w:val="20"/>
              </w:rPr>
              <w:t>на нова социална услуга и размера на финансирането от държавния бюджет/</w:t>
            </w:r>
          </w:p>
        </w:tc>
      </w:tr>
      <w:tr w:rsidR="00C07C15" w:rsidRPr="00C07C15" w:rsidTr="00303B75">
        <w:trPr>
          <w:trHeight w:val="64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07C15" w:rsidRPr="00C07C15" w:rsidTr="00303B75">
        <w:trPr>
          <w:trHeight w:val="90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vAlign w:val="center"/>
            <w:hideMark/>
          </w:tcPr>
          <w:p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ЗАСТЪПНИЧЕСТВО И ПОСРЕДНИЧЕСТВО (СПЕЦИАЛИЗИРАНА)</w:t>
            </w:r>
          </w:p>
        </w:tc>
      </w:tr>
      <w:tr w:rsidR="00EE2181" w:rsidRPr="00C07C15" w:rsidTr="00EE2181">
        <w:trPr>
          <w:trHeight w:val="30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610" w:rsidRPr="00C07C15" w:rsidRDefault="00DC4610" w:rsidP="00DC4610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Застъпничество и посредничество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с. Венец, ул. „Кирил и Методий“ №13А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CE05CE" w:rsidP="003C7F36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Деца </w:t>
            </w:r>
            <w:r w:rsidR="003C7F36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в риск </w:t>
            </w:r>
            <w:r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и семейства в </w:t>
            </w:r>
            <w:r w:rsidR="003C7F36">
              <w:rPr>
                <w:rFonts w:ascii="Verdana" w:hAnsi="Verdana" w:cs="Calibri"/>
                <w:color w:val="000000"/>
                <w:sz w:val="20"/>
                <w:szCs w:val="20"/>
              </w:rPr>
              <w:t>уязвимо положение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 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CE05CE">
              <w:rPr>
                <w:rFonts w:ascii="Verdana" w:hAnsi="Verdana" w:cs="Calibri"/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 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В рамките на трансферите от държавния бюджет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610" w:rsidRPr="00BB2123" w:rsidRDefault="00DC4610" w:rsidP="00DC4610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B2123">
              <w:rPr>
                <w:rFonts w:ascii="Verdana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DC4610" w:rsidRPr="0055502D" w:rsidTr="00303B75">
        <w:trPr>
          <w:trHeight w:val="720"/>
        </w:trPr>
        <w:tc>
          <w:tcPr>
            <w:tcW w:w="5000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23" w:rsidRPr="005955AD" w:rsidRDefault="00DC4610" w:rsidP="005955AD">
            <w:pPr>
              <w:rPr>
                <w:rFonts w:ascii="Verdana" w:hAnsi="Verdana"/>
                <w:b/>
                <w:sz w:val="20"/>
                <w:szCs w:val="20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>Мотиви:</w:t>
            </w:r>
            <w:r w:rsidR="005955A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B2123" w:rsidRPr="00231AF1">
              <w:rPr>
                <w:rFonts w:ascii="Verdana" w:hAnsi="Verdana" w:cstheme="minorHAnsi"/>
                <w:sz w:val="20"/>
                <w:szCs w:val="20"/>
                <w:lang w:eastAsia="en-US"/>
              </w:rPr>
              <w:t>Считано от 01.03.2017 г. в Община Венец функционира Център за обществена подкрепа с капацитет 25 потребители, като Центърът за обществена подкрепа обслужва също така и потребители от Община Хитрино.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Социалните услуги, които се предоставят в Центъра за обществена подкрепа (ЦОП) се утвърдиха като необходими на децата и семействата в риск, както за Община Венец, така и за община Хитрино. Създадени и поддържани са много добри работни връзки с всички държавни институции. Всички тези обстоятелства водят до значително увеличаване броя на клиентите, ползващи услугите на Центъра за обществена подкрепа.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При анализа на ежемесечно представяните отчети за дейността на Центъра се забелязва постоянна тенденция към нарастване броя на потребителите, с които се работи в ЦОП, което е видно от </w:t>
            </w: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представените ежемесечни отчети. Към настоящия </w:t>
            </w: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lastRenderedPageBreak/>
              <w:t>момент Центърът за обществена подкрепа работи с 50 потребители.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Тези данни показват, че Център за обществена подкрепа е услуга, от която децата и семействата от общината имат все по-голяма необходимост. Увеличаването на случаите означава, освен че работата на ЦОП е припозната и търсена и че трябва да се работи в посока ранна интервенция. За да се отговори адекватно на реалните нужди на гражданите на общината и да се работи по превенция и недопускане увеличаване броя на децата и семействата в риск, единственият вариант е увеличаване капацитета на ЦОП и броят на специалистите, работещи в него.</w:t>
            </w:r>
          </w:p>
          <w:p w:rsidR="00EE2181" w:rsidRDefault="005955AD" w:rsidP="00EE218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         </w:t>
            </w:r>
            <w:r w:rsidR="00BB2123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Предвид горепосочените аргументи и за запазване качеството на предлаганите услуги, е налице необходимост от увеличаване на натуралните показатели за капацитета на социалната услуга Център за обществена подкрепа: </w:t>
            </w:r>
            <w:r w:rsidR="00BB2123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>от 25 лица на 35</w:t>
            </w:r>
            <w:r w:rsidR="00BB2123" w:rsidRPr="00231AF1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 xml:space="preserve"> лица</w:t>
            </w:r>
            <w:r w:rsidR="00BB2123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считано от 01.01.2026</w:t>
            </w:r>
            <w:r w:rsidR="00BB2123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г.</w:t>
            </w:r>
            <w:r w:rsidR="00DC4610" w:rsidRPr="0055502D">
              <w:rPr>
                <w:rFonts w:ascii="Verdana" w:hAnsi="Verdana"/>
                <w:b/>
                <w:sz w:val="20"/>
                <w:szCs w:val="20"/>
              </w:rPr>
              <w:t xml:space="preserve">          </w:t>
            </w:r>
          </w:p>
          <w:p w:rsidR="00DC4610" w:rsidRPr="0055502D" w:rsidRDefault="00DC4610" w:rsidP="00BB212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5502D">
              <w:rPr>
                <w:rFonts w:ascii="Verdana" w:hAnsi="Verdana"/>
                <w:sz w:val="20"/>
                <w:szCs w:val="20"/>
              </w:rPr>
              <w:t xml:space="preserve">/посочват се причините поради които се планира промяна на броя на потребителите, прекратяване на предоставянето на социална услуга или за </w:t>
            </w:r>
            <w:r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>създаване</w:t>
            </w:r>
            <w:r w:rsidRPr="0055502D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5502D">
              <w:rPr>
                <w:rFonts w:ascii="Verdana" w:hAnsi="Verdana"/>
                <w:sz w:val="20"/>
                <w:szCs w:val="20"/>
              </w:rPr>
              <w:t>на нова социална услуга и размера на финансирането от държавния бюджет/</w:t>
            </w:r>
          </w:p>
        </w:tc>
      </w:tr>
      <w:tr w:rsidR="00DC4610" w:rsidRPr="00C07C15" w:rsidTr="00303B75">
        <w:trPr>
          <w:trHeight w:val="276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610" w:rsidRPr="00C07C15" w:rsidRDefault="00DC4610" w:rsidP="00DC4610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4610" w:rsidRPr="00C07C15" w:rsidTr="00303B75">
        <w:trPr>
          <w:trHeight w:val="93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DC4610" w:rsidRPr="00C07C15" w:rsidRDefault="00DC4610" w:rsidP="00DC461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ТЕРАПИЯ И РЕХАБИЛИТАЦИЯ  (СПЕЦИАЛИЗИРАНА)</w:t>
            </w:r>
          </w:p>
        </w:tc>
      </w:tr>
      <w:tr w:rsidR="00EE2181" w:rsidRPr="00C07C15" w:rsidTr="00EE2181">
        <w:trPr>
          <w:trHeight w:val="3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68D" w:rsidRPr="00EA70CB" w:rsidRDefault="000A468D" w:rsidP="000A468D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Терапия и рехабилитация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с. Венец, ул. „Кирил и Методий“ №13А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3C7F36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Деца в риск и семейства в уязвимо положение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CE05CE"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В рамките на трансферите от държавния бюджет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8D" w:rsidRPr="00EA70CB" w:rsidRDefault="000A468D" w:rsidP="000A468D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6</w:t>
            </w:r>
          </w:p>
        </w:tc>
      </w:tr>
      <w:tr w:rsidR="000A468D" w:rsidRPr="00C07C15" w:rsidTr="00303B75">
        <w:trPr>
          <w:trHeight w:val="615"/>
        </w:trPr>
        <w:tc>
          <w:tcPr>
            <w:tcW w:w="5000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23" w:rsidRPr="005955AD" w:rsidRDefault="00BB2123" w:rsidP="005955AD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Мотиви:</w:t>
            </w:r>
            <w:r w:rsidR="005955A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31AF1">
              <w:rPr>
                <w:rFonts w:ascii="Verdana" w:hAnsi="Verdana" w:cstheme="minorHAnsi"/>
                <w:sz w:val="20"/>
                <w:szCs w:val="20"/>
                <w:lang w:eastAsia="en-US"/>
              </w:rPr>
              <w:t>Считано от 01.03.2017 г. в Община Венец функционира Център за обществена подкрепа с капацитет 25 потребители, като Центърът за обществена подкрепа обслужва също така и потребители от Община Хитрино.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Социалните услуги, които се предоставят в Центъра за обществена подкрепа (ЦОП) се утвърдиха като необходими на децата и семействата в риск, както за Община Венец, така и за община Хитрино. Създадени и поддържани са много добри работни връзки с всички държавни институции. Всички тези обстоятелства водят до значително увеличаване броя на клиентите, ползващи услугите на Центъра за обществена подкрепа.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При анализа на ежемесечно представяните отчети за дейността на Центъра се забелязва постоянна тенденция към нарастване броя на потребителите, с които се работи в ЦОП, което е видно от </w:t>
            </w: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представените ежемесечни отчети. Към настоящия момент Центърът за обществена подкрепа работи с 50 потребители.</w:t>
            </w:r>
          </w:p>
          <w:p w:rsidR="00BB2123" w:rsidRPr="00231AF1" w:rsidRDefault="00BB2123" w:rsidP="00BB2123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Тези данни показват, че Център за обществена подкрепа е услуга, от която децата и семействата от общината имат все по-голяма необходимост. Увеличаването на случаите означава, освен че работата на ЦОП е припозната и търсена и че трябва да се работи в посока ранна интервенция. За да се отговори адекватно на реалните нужди на гражданите на общината и да се работи по превенция и недопускане увеличаване броя на децата и семействата в риск, единственият вариант е увеличаване капацитета на ЦОП и броят на специалистите, работещи в него.</w:t>
            </w:r>
          </w:p>
          <w:p w:rsidR="00EE2181" w:rsidRDefault="005955AD" w:rsidP="00EE218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         </w:t>
            </w:r>
            <w:r w:rsidR="00BB2123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Предвид горепосочените аргументи и за запазване качеството на предлаганите услуги, е налице необходимост от </w:t>
            </w:r>
            <w:r w:rsidR="00BB2123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lastRenderedPageBreak/>
              <w:t xml:space="preserve">увеличаване на натуралните показатели за капацитета на социалната услуга Център за обществена подкрепа: </w:t>
            </w:r>
            <w:r w:rsidR="00BB2123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>от 25 лица на 35</w:t>
            </w:r>
            <w:r w:rsidR="00BB2123" w:rsidRPr="00231AF1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 xml:space="preserve"> лица</w:t>
            </w:r>
            <w:r w:rsidR="00BB2123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считано от 01.01.2026</w:t>
            </w:r>
            <w:r w:rsidR="00BB2123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г.</w:t>
            </w:r>
            <w:r w:rsidR="000A468D" w:rsidRPr="0055502D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</w:p>
          <w:p w:rsidR="000A468D" w:rsidRPr="00C07C15" w:rsidRDefault="000A468D" w:rsidP="00BB212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5502D">
              <w:rPr>
                <w:rFonts w:ascii="Verdana" w:hAnsi="Verdana"/>
                <w:sz w:val="20"/>
                <w:szCs w:val="20"/>
              </w:rPr>
              <w:t xml:space="preserve">/посочват се причините поради които се планира промяна на броя на потребителите, прекратяване на предоставянето на социална услуга или за </w:t>
            </w:r>
            <w:r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>създаване</w:t>
            </w:r>
            <w:r w:rsidRPr="0055502D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5502D">
              <w:rPr>
                <w:rFonts w:ascii="Verdana" w:hAnsi="Verdana"/>
                <w:sz w:val="20"/>
                <w:szCs w:val="20"/>
              </w:rPr>
              <w:t>на нова социална услуга и размера на финансирането от държавния бюджет/</w:t>
            </w:r>
          </w:p>
        </w:tc>
      </w:tr>
      <w:tr w:rsidR="000A468D" w:rsidRPr="00C07C15" w:rsidTr="00303B75">
        <w:trPr>
          <w:trHeight w:val="51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8D" w:rsidRPr="00C07C15" w:rsidRDefault="000A468D" w:rsidP="000A468D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68D" w:rsidRPr="00C07C15" w:rsidTr="00303B75">
        <w:trPr>
          <w:trHeight w:val="8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0A468D" w:rsidRPr="00C07C15" w:rsidRDefault="000A468D" w:rsidP="000A468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ОБУЧЕНИЯ ЗА ПРИДОБИВАНЕ НА УМЕНИЯ (СПЕЦИАЛИЗИРАНА)</w:t>
            </w:r>
          </w:p>
        </w:tc>
      </w:tr>
      <w:tr w:rsidR="00EE2181" w:rsidRPr="00C07C15" w:rsidTr="00EE2181">
        <w:trPr>
          <w:trHeight w:val="3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3AB" w:rsidRPr="00C07C15" w:rsidRDefault="001C43AB" w:rsidP="001C43AB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Обучение за придобиване на умения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с. Венец, ул. „Кирил и Методий“ №13А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3C7F36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Деца в риск и семейства в уязвимо положение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В рамките на трансферите от държавния бюджет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AB" w:rsidRPr="00EA70CB" w:rsidRDefault="001C43AB" w:rsidP="001C43AB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2</w:t>
            </w:r>
          </w:p>
        </w:tc>
      </w:tr>
      <w:tr w:rsidR="001C43AB" w:rsidRPr="00C07C15" w:rsidTr="00303B75">
        <w:trPr>
          <w:trHeight w:val="555"/>
        </w:trPr>
        <w:tc>
          <w:tcPr>
            <w:tcW w:w="5000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C4" w:rsidRPr="005955AD" w:rsidRDefault="001C43AB" w:rsidP="005955AD">
            <w:pPr>
              <w:rPr>
                <w:rFonts w:ascii="Verdana" w:hAnsi="Verdana"/>
                <w:b/>
                <w:sz w:val="20"/>
                <w:szCs w:val="20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>Мотиви:</w:t>
            </w:r>
            <w:r w:rsidR="005955A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A0EC4" w:rsidRPr="00231AF1">
              <w:rPr>
                <w:rFonts w:ascii="Verdana" w:hAnsi="Verdana" w:cstheme="minorHAnsi"/>
                <w:sz w:val="20"/>
                <w:szCs w:val="20"/>
                <w:lang w:eastAsia="en-US"/>
              </w:rPr>
              <w:t>Считано от 01.03.2017 г. в Община Венец функционира Център за обществена подкрепа с капацитет 25 потребители, като Центърът за обществена подкрепа обслужва също така и потребители от Община Хитрино.</w:t>
            </w:r>
          </w:p>
          <w:p w:rsidR="00BA0EC4" w:rsidRPr="00231AF1" w:rsidRDefault="00BA0EC4" w:rsidP="00BA0EC4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Социалните услуги, които се предоставят в Центъра за обществена подкрепа (ЦОП) се утвърдиха като необходими на децата и семействата в риск, както за Община Венец, така и за община Хитрино. Създадени и поддържани са много добри работни връзки с всички държавни институции. Всички тези обстоятелства водят до значително увеличаване броя на клиентите, ползващи услугите на Центъра за обществена подкрепа.</w:t>
            </w:r>
          </w:p>
          <w:p w:rsidR="00BA0EC4" w:rsidRPr="00231AF1" w:rsidRDefault="00BA0EC4" w:rsidP="00BA0EC4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При анализа на ежемесечно представяните отчети за дейността на Центъра се забелязва постоянна тенденция към нарастване броя на потребителите, с които се работи в ЦОП, което е видно от </w:t>
            </w: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представените ежемесечни отчети. Към настоящия момент Центърът за обществена подкрепа работи с 50 потребители.</w:t>
            </w:r>
          </w:p>
          <w:p w:rsidR="00BA0EC4" w:rsidRPr="00231AF1" w:rsidRDefault="00BA0EC4" w:rsidP="00BA0EC4">
            <w:pPr>
              <w:ind w:firstLine="720"/>
              <w:jc w:val="both"/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</w:pPr>
            <w:r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>Тези данни показват, че Център за обществена подкрепа е услуга, от която децата и семействата от общината имат все по-голяма необходимост. Увеличаването на случаите означава, освен че работата на ЦОП е припозната и търсена и че трябва да се работи в посока ранна интервенция. За да се отговори адекватно на реалните нужди на гражданите на общината и да се работи по превенция и недопускане увеличаване броя на децата и семействата в риск, единственият вариант е увеличаване капацитета на ЦОП и броят на специалистите, работещи в него.</w:t>
            </w:r>
          </w:p>
          <w:p w:rsidR="001C43AB" w:rsidRPr="00C07C15" w:rsidRDefault="005955AD" w:rsidP="00BA0EC4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         </w:t>
            </w:r>
            <w:r w:rsidR="00BA0EC4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Предвид горепосочените аргументи и за запазване качеството на предлаганите услуги, е налице необходимост от увеличаване на натуралните показатели за капацитета на социалната услуга Център за обществена подкрепа: </w:t>
            </w:r>
            <w:r w:rsidR="00BA0EC4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>от 25 лица на 35</w:t>
            </w:r>
            <w:r w:rsidR="00BA0EC4" w:rsidRPr="00231AF1">
              <w:rPr>
                <w:rFonts w:ascii="Verdana" w:eastAsia="Calibri" w:hAnsi="Verdana" w:cstheme="minorHAnsi"/>
                <w:b/>
                <w:sz w:val="20"/>
                <w:szCs w:val="20"/>
                <w:lang w:eastAsia="en-US"/>
              </w:rPr>
              <w:t xml:space="preserve"> лица</w:t>
            </w:r>
            <w:r w:rsidR="00BA0EC4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считано от 01.01.2026</w:t>
            </w:r>
            <w:r w:rsidR="00BA0EC4" w:rsidRPr="00231AF1">
              <w:rPr>
                <w:rFonts w:ascii="Verdana" w:eastAsia="Calibri" w:hAnsi="Verdana" w:cstheme="minorHAnsi"/>
                <w:sz w:val="20"/>
                <w:szCs w:val="20"/>
                <w:lang w:eastAsia="en-US"/>
              </w:rPr>
              <w:t xml:space="preserve"> г.</w:t>
            </w:r>
            <w:r w:rsidR="001C43AB" w:rsidRPr="0055502D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C43AB" w:rsidRPr="0055502D">
              <w:rPr>
                <w:rFonts w:ascii="Verdana" w:hAnsi="Verdana"/>
                <w:sz w:val="20"/>
                <w:szCs w:val="20"/>
              </w:rPr>
              <w:t xml:space="preserve">/посочват се причините поради които се планира промяна на броя на потребителите, прекратяване на предоставянето на социална услуга или за </w:t>
            </w:r>
            <w:r w:rsidR="001C43AB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>създаване</w:t>
            </w:r>
            <w:r w:rsidR="001C43AB" w:rsidRPr="0055502D">
              <w:rPr>
                <w:rFonts w:ascii="Verdana" w:eastAsia="Calibri" w:hAnsi="Verdana" w:cs="Calibr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C43AB" w:rsidRPr="0055502D">
              <w:rPr>
                <w:rFonts w:ascii="Verdana" w:hAnsi="Verdana"/>
                <w:sz w:val="20"/>
                <w:szCs w:val="20"/>
              </w:rPr>
              <w:t>на нова социална услуга и размера на финансирането от държавния бюджет/</w:t>
            </w:r>
          </w:p>
        </w:tc>
      </w:tr>
      <w:tr w:rsidR="001C43AB" w:rsidRPr="00C07C15" w:rsidTr="00303B75">
        <w:trPr>
          <w:trHeight w:val="51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AB" w:rsidRPr="00C07C15" w:rsidRDefault="001C43AB" w:rsidP="001C43AB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3AB" w:rsidRPr="00C07C15" w:rsidTr="00303B75">
        <w:trPr>
          <w:trHeight w:val="51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AB" w:rsidRPr="00C07C15" w:rsidRDefault="001C43AB" w:rsidP="001C43AB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3AB" w:rsidRPr="00C07C15" w:rsidTr="00303B75">
        <w:trPr>
          <w:trHeight w:val="61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AB" w:rsidRPr="00C07C15" w:rsidRDefault="001C43AB" w:rsidP="001C43AB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3AB" w:rsidRPr="00C07C15" w:rsidTr="00303B75">
        <w:trPr>
          <w:trHeight w:val="45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AB" w:rsidRPr="00C07C15" w:rsidRDefault="001C43AB" w:rsidP="001C43AB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3AB" w:rsidRPr="00C07C15" w:rsidTr="00303B75">
        <w:trPr>
          <w:trHeight w:val="45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AB" w:rsidRPr="00C07C15" w:rsidRDefault="001C43AB" w:rsidP="001C43AB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3AB" w:rsidRPr="00C07C15" w:rsidTr="00303B75">
        <w:trPr>
          <w:trHeight w:val="76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1C43AB" w:rsidRPr="00C07C15" w:rsidRDefault="001C43AB" w:rsidP="001C43A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АСИСТЕНТСКА ПОДКРЕПА (СПЕЦИАЛИЗИРАНА)</w:t>
            </w:r>
          </w:p>
        </w:tc>
      </w:tr>
      <w:tr w:rsidR="00EE2181" w:rsidRPr="00C07C15" w:rsidTr="00EE2181">
        <w:trPr>
          <w:trHeight w:val="3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03" w:rsidRPr="00C07C15" w:rsidRDefault="006B3703" w:rsidP="006B3703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03" w:rsidRPr="00EA70CB" w:rsidRDefault="006B3703" w:rsidP="006B3703">
            <w:pPr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theme="minorHAnsi"/>
                <w:color w:val="000000"/>
                <w:sz w:val="20"/>
                <w:szCs w:val="20"/>
              </w:rPr>
              <w:t>с. Венец, ул. „Кирил и Методий“ №24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theme="minorHAnsi"/>
                <w:color w:val="000000"/>
                <w:sz w:val="20"/>
                <w:szCs w:val="20"/>
              </w:rPr>
              <w:t>Лица в надтрудоспособна възраст в невъзможност за самообслужване, които нямат определена по съответния ред степен на намалена работоспособност и деца и лица с трайни увреждания с определена чужда помощ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57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82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C94D04">
              <w:rPr>
                <w:rFonts w:ascii="Verdana" w:hAnsi="Verdana" w:cs="Calibri"/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3C7F36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В рамките на трансферите от държавния бюджет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EA70CB" w:rsidRDefault="003C7F36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EA70CB">
              <w:rPr>
                <w:rFonts w:ascii="Verdana" w:hAnsi="Verdana" w:cs="Calibri"/>
                <w:color w:val="000000"/>
                <w:sz w:val="20"/>
                <w:szCs w:val="20"/>
              </w:rPr>
              <w:t>Самостоятелно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  <w:r w:rsidR="00C94D04">
              <w:rPr>
                <w:rFonts w:ascii="Verdana" w:hAnsi="Verdana" w:cs="Calibri"/>
                <w:color w:val="000000"/>
                <w:sz w:val="20"/>
                <w:szCs w:val="20"/>
              </w:rPr>
              <w:t>26</w:t>
            </w:r>
          </w:p>
        </w:tc>
      </w:tr>
      <w:tr w:rsidR="006B3703" w:rsidRPr="00C07C15" w:rsidTr="00303B75">
        <w:trPr>
          <w:trHeight w:val="435"/>
        </w:trPr>
        <w:tc>
          <w:tcPr>
            <w:tcW w:w="5000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C4" w:rsidRDefault="006B3703" w:rsidP="006B3703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>Мотиви: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С</w:t>
            </w:r>
            <w:r w:rsidRPr="004C5DCE">
              <w:rPr>
                <w:rFonts w:ascii="Verdana" w:eastAsia="Calibri" w:hAnsi="Verdana"/>
                <w:sz w:val="20"/>
                <w:szCs w:val="20"/>
                <w:lang w:eastAsia="en-US"/>
              </w:rPr>
              <w:t>оциалната услуга „Асистентска подкрепа“ е изключително важна, особено за самотно</w:t>
            </w:r>
            <w:r w:rsidRPr="004C5DCE">
              <w:rPr>
                <w:rFonts w:ascii="Verdana" w:eastAsia="Calibri" w:hAnsi="Verdana"/>
                <w:sz w:val="20"/>
                <w:szCs w:val="20"/>
                <w:lang w:val="en-US" w:eastAsia="en-US"/>
              </w:rPr>
              <w:t xml:space="preserve"> </w:t>
            </w:r>
            <w:r w:rsidRPr="004C5DCE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живеещите възрастни хора в община Венец, които наброяват </w:t>
            </w:r>
            <w:r w:rsidRPr="004C5DCE">
              <w:rPr>
                <w:rFonts w:ascii="Verdana" w:eastAsia="Calibri" w:hAnsi="Verdana"/>
                <w:sz w:val="20"/>
                <w:szCs w:val="20"/>
                <w:lang w:val="en-US" w:eastAsia="en-US"/>
              </w:rPr>
              <w:t>720</w:t>
            </w:r>
            <w:r w:rsidRPr="004C5DCE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 души, по данни, подадени от кметовете на населените места при изготвянето на Анализ на потребностите от социални услуги на общинско и областно ниво, които се финансират изцяло или частично от държавния бюджет. </w:t>
            </w:r>
          </w:p>
          <w:p w:rsidR="00BA0EC4" w:rsidRDefault="005955AD" w:rsidP="006B3703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        </w:t>
            </w:r>
            <w:r w:rsidR="00BA0EC4" w:rsidRPr="00BA0EC4">
              <w:rPr>
                <w:rFonts w:ascii="Verdana" w:eastAsia="Calibri" w:hAnsi="Verdana"/>
                <w:sz w:val="20"/>
                <w:szCs w:val="20"/>
                <w:lang w:eastAsia="en-US"/>
              </w:rPr>
              <w:t>Към настоящият момент има чакащи кандидат-потребители, които се надяват, да се включат като потребители на социалната услуга. Има и лица, които не са подали документи за ползване на услугата, след като са информирани за големия брой на регистрираните чакащи.</w:t>
            </w:r>
          </w:p>
          <w:p w:rsidR="005955AD" w:rsidRDefault="005955AD" w:rsidP="006B37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        </w:t>
            </w:r>
            <w:r w:rsidR="006B3703" w:rsidRPr="004C5DCE">
              <w:rPr>
                <w:rFonts w:ascii="Verdana" w:eastAsia="Calibri" w:hAnsi="Verdana"/>
                <w:sz w:val="20"/>
                <w:szCs w:val="20"/>
                <w:lang w:eastAsia="en-US"/>
              </w:rPr>
              <w:t>В тази връзка се извежда необходимост от увеличаване на капацитета на услугата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 от </w:t>
            </w:r>
            <w:r w:rsidRPr="005955A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25</w:t>
            </w:r>
            <w:r w:rsidR="00BA0EC4" w:rsidRPr="005955A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 на 82 потребители считано от 01.01.2026 г.</w:t>
            </w:r>
            <w:r w:rsidR="006B3703" w:rsidRPr="0055502D">
              <w:rPr>
                <w:rFonts w:ascii="Verdana" w:hAnsi="Verdana"/>
                <w:b/>
                <w:sz w:val="20"/>
                <w:szCs w:val="20"/>
              </w:rPr>
              <w:t xml:space="preserve">      </w:t>
            </w:r>
          </w:p>
          <w:p w:rsidR="006B3703" w:rsidRDefault="006B3703" w:rsidP="006B370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5502D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B3703" w:rsidRPr="00EE2181" w:rsidRDefault="005955AD" w:rsidP="006B370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955AD">
              <w:rPr>
                <w:rFonts w:ascii="Verdana" w:hAnsi="Verdana"/>
                <w:sz w:val="20"/>
                <w:szCs w:val="20"/>
              </w:rPr>
              <w:t xml:space="preserve">/посочват се причините поради които се планира промяна на броя на потребителите, прекратяване на предоставянето на социална услуга или за </w:t>
            </w:r>
            <w:r w:rsidRPr="005955AD">
              <w:rPr>
                <w:rFonts w:ascii="Verdana" w:hAnsi="Verdana"/>
                <w:bCs/>
                <w:sz w:val="20"/>
                <w:szCs w:val="20"/>
              </w:rPr>
              <w:t xml:space="preserve">създаване </w:t>
            </w:r>
            <w:r w:rsidRPr="005955AD">
              <w:rPr>
                <w:rFonts w:ascii="Verdana" w:hAnsi="Verdana"/>
                <w:sz w:val="20"/>
                <w:szCs w:val="20"/>
              </w:rPr>
              <w:t>на нова социална услуга и размера на финансирането от държавния бюджет/</w:t>
            </w:r>
          </w:p>
        </w:tc>
      </w:tr>
      <w:tr w:rsidR="006B3703" w:rsidRPr="00C07C15" w:rsidTr="00303B75">
        <w:trPr>
          <w:trHeight w:val="40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0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6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70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42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52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46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6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0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42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465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0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0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30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703" w:rsidRPr="00C07C15" w:rsidTr="00303B75">
        <w:trPr>
          <w:trHeight w:val="570"/>
        </w:trPr>
        <w:tc>
          <w:tcPr>
            <w:tcW w:w="500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703" w:rsidRPr="00C07C15" w:rsidRDefault="006B3703" w:rsidP="006B3703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706CA" w:rsidRDefault="005706CA" w:rsidP="008E0F92">
      <w:pPr>
        <w:jc w:val="both"/>
        <w:rPr>
          <w:rFonts w:ascii="Verdana" w:hAnsi="Verdana"/>
          <w:b/>
          <w:i/>
          <w:sz w:val="20"/>
          <w:szCs w:val="20"/>
        </w:rPr>
      </w:pPr>
    </w:p>
    <w:p w:rsidR="005706CA" w:rsidRDefault="005706CA" w:rsidP="008E0F92">
      <w:pPr>
        <w:jc w:val="both"/>
        <w:rPr>
          <w:rFonts w:ascii="Verdana" w:hAnsi="Verdana"/>
          <w:b/>
          <w:i/>
          <w:sz w:val="20"/>
          <w:szCs w:val="20"/>
        </w:rPr>
      </w:pPr>
    </w:p>
    <w:p w:rsidR="005706CA" w:rsidRDefault="005706CA" w:rsidP="008E0F92">
      <w:pPr>
        <w:jc w:val="both"/>
        <w:rPr>
          <w:rFonts w:ascii="Verdana" w:hAnsi="Verdana"/>
          <w:b/>
          <w:i/>
          <w:sz w:val="20"/>
          <w:szCs w:val="20"/>
        </w:rPr>
      </w:pPr>
    </w:p>
    <w:p w:rsidR="008E0F92" w:rsidRPr="00140F32" w:rsidRDefault="00911317" w:rsidP="008E0F92">
      <w:pPr>
        <w:jc w:val="both"/>
        <w:rPr>
          <w:rFonts w:ascii="Verdana" w:hAnsi="Verdana"/>
          <w:b/>
          <w:sz w:val="20"/>
          <w:szCs w:val="20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I</w:t>
      </w:r>
      <w:r>
        <w:rPr>
          <w:rFonts w:ascii="Verdana" w:hAnsi="Verdana"/>
          <w:b/>
          <w:i/>
          <w:sz w:val="20"/>
          <w:szCs w:val="20"/>
          <w:lang w:val="en-US"/>
        </w:rPr>
        <w:t>I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 xml:space="preserve">I. </w:t>
      </w:r>
      <w:r>
        <w:rPr>
          <w:rFonts w:ascii="Verdana" w:eastAsia="Calibri" w:hAnsi="Verdana"/>
          <w:b/>
          <w:i/>
          <w:iCs/>
          <w:sz w:val="20"/>
          <w:szCs w:val="20"/>
          <w:lang w:eastAsia="en-US"/>
        </w:rPr>
        <w:t>ДОМОВЕ ЗА ПЪЛНОЛЕТНИ ЛИЦА С УВРЕЖДАНИЯ</w:t>
      </w:r>
    </w:p>
    <w:p w:rsidR="00004BD6" w:rsidRDefault="00004BD6" w:rsidP="008E0F92">
      <w:pPr>
        <w:jc w:val="both"/>
        <w:rPr>
          <w:rFonts w:ascii="Verdana" w:hAnsi="Verdana"/>
          <w:b/>
          <w:sz w:val="20"/>
          <w:szCs w:val="20"/>
        </w:rPr>
      </w:pPr>
    </w:p>
    <w:p w:rsidR="00004BD6" w:rsidRDefault="00004BD6" w:rsidP="008E0F92">
      <w:pPr>
        <w:jc w:val="both"/>
        <w:rPr>
          <w:rFonts w:ascii="Verdana" w:hAnsi="Verdana"/>
          <w:b/>
          <w:sz w:val="20"/>
          <w:szCs w:val="20"/>
        </w:rPr>
      </w:pPr>
    </w:p>
    <w:p w:rsidR="00004BD6" w:rsidRDefault="00004BD6" w:rsidP="008E0F92">
      <w:pPr>
        <w:jc w:val="both"/>
        <w:rPr>
          <w:rFonts w:ascii="Verdana" w:hAnsi="Verdana"/>
          <w:b/>
          <w:sz w:val="20"/>
          <w:szCs w:val="20"/>
        </w:rPr>
      </w:pPr>
    </w:p>
    <w:p w:rsidR="00C947C4" w:rsidRPr="00CE49AC" w:rsidRDefault="008E0F92" w:rsidP="00E717B7">
      <w:pPr>
        <w:jc w:val="both"/>
        <w:rPr>
          <w:b/>
          <w:i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I</w:t>
      </w:r>
      <w:r w:rsidR="00487A7F">
        <w:rPr>
          <w:rFonts w:ascii="Verdana" w:hAnsi="Verdana"/>
          <w:b/>
          <w:i/>
          <w:sz w:val="20"/>
          <w:szCs w:val="20"/>
          <w:lang w:val="en-US"/>
        </w:rPr>
        <w:t>V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.</w:t>
      </w:r>
      <w:r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 СОЦИАЛНИ УСЛУГИ И ИНТЕГРИРАНИ ЗДРАВНО-СОЦИАЛНИ УСЛУГИ, СЪОТВЕТСТВАЩИ НА ДЕЙНОСТИТЕ ПО ЧЛ. </w:t>
      </w:r>
    </w:p>
    <w:p w:rsidR="00D17892" w:rsidRPr="00CE49AC" w:rsidRDefault="00D17892" w:rsidP="00D17892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  <w:r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15 ОТ ЗСУ, ФИНАНСИРАНИ ОТ ОБЩИНСКИЯ БЮДЖЕТ, ПРЕЗ 2026 ГОДИНА</w:t>
      </w:r>
    </w:p>
    <w:p w:rsidR="00E717B7" w:rsidRDefault="00E717B7" w:rsidP="00D17892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:rsidR="00DF7884" w:rsidRDefault="00DF7884" w:rsidP="00707D27">
      <w:pPr>
        <w:jc w:val="both"/>
        <w:rPr>
          <w:b/>
          <w:bCs/>
          <w:lang w:val="ru-RU"/>
        </w:rPr>
      </w:pPr>
    </w:p>
    <w:p w:rsidR="00E717B7" w:rsidRPr="00CE49AC" w:rsidRDefault="00E717B7" w:rsidP="00E717B7">
      <w:pPr>
        <w:jc w:val="both"/>
        <w:rPr>
          <w:rFonts w:ascii="Verdana" w:hAnsi="Verdana"/>
          <w:b/>
          <w:i/>
          <w:iCs/>
          <w:sz w:val="20"/>
          <w:szCs w:val="20"/>
        </w:rPr>
      </w:pPr>
      <w:bookmarkStart w:id="1" w:name="_Hlk193018205"/>
      <w:r w:rsidRPr="00CE49AC">
        <w:rPr>
          <w:rFonts w:ascii="Verdana" w:eastAsia="Calibri" w:hAnsi="Verdana"/>
          <w:b/>
          <w:i/>
          <w:sz w:val="20"/>
          <w:szCs w:val="20"/>
          <w:lang w:eastAsia="en-US"/>
        </w:rPr>
        <w:t xml:space="preserve">ЧАСТ </w:t>
      </w:r>
      <w:r w:rsidRPr="00CE49AC">
        <w:rPr>
          <w:rFonts w:ascii="Verdana" w:eastAsia="Calibri" w:hAnsi="Verdana"/>
          <w:b/>
          <w:i/>
          <w:sz w:val="20"/>
          <w:szCs w:val="20"/>
          <w:lang w:val="en-US" w:eastAsia="en-US"/>
        </w:rPr>
        <w:t>V.</w:t>
      </w:r>
      <w:bookmarkEnd w:id="1"/>
      <w:r w:rsidRPr="00CE49AC">
        <w:rPr>
          <w:rFonts w:ascii="Verdana" w:hAnsi="Verdana"/>
          <w:b/>
          <w:i/>
          <w:iCs/>
          <w:sz w:val="20"/>
          <w:szCs w:val="20"/>
        </w:rPr>
        <w:t xml:space="preserve"> ИНФОРМАЦИЯ ЗА СОЦИАЛНИ И </w:t>
      </w:r>
      <w:r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ИНТЕГРИРАНИ ЗДРАВНО-СОЦИАЛНИ УСЛУГИ</w:t>
      </w:r>
      <w:r w:rsidRPr="00CE49AC">
        <w:rPr>
          <w:rFonts w:ascii="Verdana" w:hAnsi="Verdana"/>
          <w:b/>
          <w:i/>
          <w:iCs/>
          <w:sz w:val="20"/>
          <w:szCs w:val="20"/>
        </w:rPr>
        <w:t xml:space="preserve"> </w:t>
      </w:r>
      <w:r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СЪОТВЕТСТВАЩИ НА ДЕЙНОСТИТЕ ПО ЧЛ. 15 ОТ ЗСУ</w:t>
      </w:r>
      <w:r w:rsidRPr="00CE49AC">
        <w:rPr>
          <w:rFonts w:ascii="Verdana" w:hAnsi="Verdana"/>
          <w:b/>
          <w:i/>
          <w:iCs/>
          <w:sz w:val="20"/>
          <w:szCs w:val="20"/>
        </w:rPr>
        <w:t xml:space="preserve"> С ФИНАНСИРАНЕ НА ПРОЕКТЕН ПРИНЦИП НА ОБЩИНА </w:t>
      </w:r>
      <w:r w:rsidR="00CC6DCF">
        <w:rPr>
          <w:rFonts w:ascii="Verdana" w:hAnsi="Verdana"/>
          <w:b/>
          <w:i/>
          <w:iCs/>
          <w:sz w:val="20"/>
          <w:szCs w:val="20"/>
        </w:rPr>
        <w:t>ВЕНЕЦ</w:t>
      </w:r>
      <w:r w:rsidRPr="00CE49AC">
        <w:rPr>
          <w:rFonts w:ascii="Verdana" w:hAnsi="Verdana"/>
          <w:b/>
          <w:i/>
          <w:iCs/>
          <w:sz w:val="20"/>
          <w:szCs w:val="20"/>
        </w:rPr>
        <w:t>, КОИТО ПРОДЪЛЖАВАТ ПРЕЗ 2025 Г. – 2026 Г.</w:t>
      </w:r>
    </w:p>
    <w:p w:rsidR="006A2F60" w:rsidRDefault="006A2F60" w:rsidP="00E717B7">
      <w:pPr>
        <w:jc w:val="both"/>
        <w:rPr>
          <w:rFonts w:ascii="Verdana" w:hAnsi="Verdana"/>
          <w:b/>
          <w:i/>
          <w:iCs/>
          <w:sz w:val="20"/>
          <w:szCs w:val="20"/>
        </w:rPr>
      </w:pPr>
    </w:p>
    <w:p w:rsidR="00FF070F" w:rsidRPr="00FF070F" w:rsidRDefault="00FF070F" w:rsidP="00FF070F">
      <w:pPr>
        <w:spacing w:after="160" w:line="259" w:lineRule="auto"/>
        <w:jc w:val="both"/>
        <w:rPr>
          <w:rFonts w:ascii="Verdana" w:eastAsiaTheme="minorHAnsi" w:hAnsi="Verdana"/>
          <w:b/>
          <w:sz w:val="20"/>
          <w:szCs w:val="20"/>
          <w:u w:val="single"/>
          <w:lang w:eastAsia="en-US"/>
        </w:rPr>
      </w:pPr>
      <w:r w:rsidRPr="00FF070F">
        <w:rPr>
          <w:rFonts w:ascii="Verdana" w:eastAsiaTheme="minorHAnsi" w:hAnsi="Verdana"/>
          <w:b/>
          <w:sz w:val="20"/>
          <w:szCs w:val="20"/>
          <w:u w:val="single"/>
          <w:lang w:eastAsia="en-US"/>
        </w:rPr>
        <w:t>Проект „Бъдеще за децата в община Венец“</w:t>
      </w:r>
    </w:p>
    <w:p w:rsidR="00FF070F" w:rsidRPr="00FF070F" w:rsidRDefault="00FF070F" w:rsidP="002D451E">
      <w:pPr>
        <w:jc w:val="both"/>
        <w:rPr>
          <w:rFonts w:ascii="Verdana" w:eastAsiaTheme="minorHAnsi" w:hAnsi="Verdana"/>
          <w:bCs/>
          <w:sz w:val="20"/>
          <w:szCs w:val="20"/>
          <w:lang w:eastAsia="en-US"/>
        </w:rPr>
      </w:pPr>
      <w:r w:rsidRPr="00FF070F">
        <w:rPr>
          <w:rFonts w:ascii="Verdana" w:eastAsiaTheme="minorHAnsi" w:hAnsi="Verdana"/>
          <w:sz w:val="20"/>
          <w:szCs w:val="20"/>
          <w:lang w:eastAsia="en-US"/>
        </w:rPr>
        <w:t xml:space="preserve">В Община Венец се изпълнява проект </w:t>
      </w:r>
      <w:r w:rsidRPr="00FF070F">
        <w:rPr>
          <w:rFonts w:ascii="Verdana" w:eastAsiaTheme="minorHAnsi" w:hAnsi="Verdana"/>
          <w:bCs/>
          <w:sz w:val="20"/>
          <w:szCs w:val="20"/>
          <w:lang w:eastAsia="en-US"/>
        </w:rPr>
        <w:t xml:space="preserve">№ BG05SFPR002-2.003-0041-C01 </w:t>
      </w:r>
      <w:r w:rsidRPr="00FF070F">
        <w:rPr>
          <w:rFonts w:ascii="Verdana" w:eastAsiaTheme="minorHAnsi" w:hAnsi="Verdana"/>
          <w:sz w:val="20"/>
          <w:szCs w:val="20"/>
          <w:lang w:eastAsia="en-US"/>
        </w:rPr>
        <w:t xml:space="preserve">„Бъдеще за децата в община Венец” по процедура BG05SFPR002-2.003 „Бъдеще за децата“,  финансиран от Европейския социален фонд + чрез Програма "Развитие на човешките ресурси" 2021-2027 г.. </w:t>
      </w:r>
    </w:p>
    <w:p w:rsidR="00FF070F" w:rsidRPr="00FF070F" w:rsidRDefault="00FF070F" w:rsidP="002D451E">
      <w:pPr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FF070F">
        <w:rPr>
          <w:rFonts w:ascii="Verdana" w:eastAsiaTheme="minorHAnsi" w:hAnsi="Verdana"/>
          <w:sz w:val="20"/>
          <w:szCs w:val="20"/>
          <w:lang w:eastAsia="en-US"/>
        </w:rPr>
        <w:t>Този проект осигурява предпоставки за повишаване на детското благосъстояние в общината. Това се постига посредством комбинация от политики и мерки, насочени към осигуряване на комплексни грижи и закрила на децата, подкрепа на семействата, качествено образование и здравеопазване и достъп до услуги.</w:t>
      </w:r>
    </w:p>
    <w:p w:rsidR="00FF070F" w:rsidRDefault="00FF070F" w:rsidP="002D451E">
      <w:pPr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FF070F">
        <w:rPr>
          <w:rFonts w:ascii="Verdana" w:eastAsiaTheme="minorHAnsi" w:hAnsi="Verdana"/>
          <w:sz w:val="20"/>
          <w:szCs w:val="20"/>
          <w:lang w:eastAsia="en-US"/>
        </w:rPr>
        <w:t>Екип от специалисти, назначени по проекта предоставят различни интегрирани здравно-социални услуги за деца от 0 до 18 години. Специалистите са с различен профил: здравен, социален и образователен, което напълно отговаря на нуждите на целевата група - деца в нужда и техните семейства. Те работят в насока намаляване на бедността и социалното изключване. По проекта са предвидени и различни дейности по превенция и информираност за детската заболеваемост и услугите за деца: кампании, беседи, индивидуални консултации.</w:t>
      </w:r>
    </w:p>
    <w:p w:rsidR="0030674F" w:rsidRPr="0030674F" w:rsidRDefault="0030674F" w:rsidP="002D451E">
      <w:pPr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30674F">
        <w:rPr>
          <w:rFonts w:ascii="Verdana" w:eastAsiaTheme="minorHAnsi" w:hAnsi="Verdana"/>
          <w:sz w:val="20"/>
          <w:szCs w:val="20"/>
          <w:lang w:eastAsia="en-US"/>
        </w:rPr>
        <w:t xml:space="preserve">Общ брой на представителите на целевата група, които ще участват в проекта: </w:t>
      </w:r>
    </w:p>
    <w:p w:rsidR="0030674F" w:rsidRDefault="0030674F" w:rsidP="002D451E">
      <w:pPr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30674F">
        <w:rPr>
          <w:rFonts w:ascii="Verdana" w:eastAsiaTheme="minorHAnsi" w:hAnsi="Verdana"/>
          <w:sz w:val="20"/>
          <w:szCs w:val="20"/>
          <w:lang w:eastAsia="en-US"/>
        </w:rPr>
        <w:lastRenderedPageBreak/>
        <w:t>Брой деца в нужда и техните семейства: 250</w:t>
      </w:r>
    </w:p>
    <w:p w:rsidR="00611287" w:rsidRDefault="00611287" w:rsidP="0030674F">
      <w:pPr>
        <w:spacing w:after="160" w:line="259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:rsidR="00611287" w:rsidRPr="00611287" w:rsidRDefault="00611287" w:rsidP="0030674F">
      <w:pPr>
        <w:spacing w:after="160" w:line="259" w:lineRule="auto"/>
        <w:jc w:val="both"/>
        <w:rPr>
          <w:rFonts w:ascii="Verdana" w:eastAsiaTheme="minorHAnsi" w:hAnsi="Verdana"/>
          <w:b/>
          <w:sz w:val="20"/>
          <w:szCs w:val="20"/>
          <w:u w:val="single"/>
          <w:lang w:eastAsia="en-US"/>
        </w:rPr>
      </w:pPr>
      <w:r w:rsidRPr="00611287">
        <w:rPr>
          <w:rFonts w:ascii="Verdana" w:eastAsiaTheme="minorHAnsi" w:hAnsi="Verdana"/>
          <w:b/>
          <w:sz w:val="20"/>
          <w:szCs w:val="20"/>
          <w:u w:val="single"/>
          <w:lang w:eastAsia="en-US"/>
        </w:rPr>
        <w:t xml:space="preserve">Проект „Иновативни здравно-социални услуги“ </w:t>
      </w:r>
    </w:p>
    <w:p w:rsidR="00611287" w:rsidRDefault="00611287" w:rsidP="002D451E">
      <w:pPr>
        <w:jc w:val="both"/>
        <w:rPr>
          <w:rFonts w:ascii="Verdana" w:eastAsiaTheme="minorHAnsi" w:hAnsi="Verdana"/>
          <w:sz w:val="20"/>
          <w:szCs w:val="20"/>
          <w:lang w:eastAsia="en-US"/>
        </w:rPr>
      </w:pPr>
      <w:r>
        <w:rPr>
          <w:rFonts w:ascii="Verdana" w:eastAsiaTheme="minorHAnsi" w:hAnsi="Verdana"/>
          <w:sz w:val="20"/>
          <w:szCs w:val="20"/>
          <w:lang w:eastAsia="en-US"/>
        </w:rPr>
        <w:t xml:space="preserve">В Община Венец се изпълнява проект „Иновативни здравно-социални услуги“ </w:t>
      </w:r>
      <w:r w:rsidRPr="00611287">
        <w:rPr>
          <w:rFonts w:ascii="Verdana" w:eastAsiaTheme="minorHAnsi" w:hAnsi="Verdana"/>
          <w:sz w:val="20"/>
          <w:szCs w:val="20"/>
          <w:lang w:eastAsia="en-US"/>
        </w:rPr>
        <w:t>по процедура чрез директно предоставяне на безвъзмездна финансова помощ  BG05SFPR002-2.012  „ИНОВАТИВНИ ЗДРАВНО-СОЦИАЛНИ УСЛУГИ“, по Програма „Развитие на човешките ресурси” 2021-2027, съфинансирана от Европейския съюз</w:t>
      </w:r>
      <w:r>
        <w:rPr>
          <w:rFonts w:ascii="Verdana" w:eastAsiaTheme="minorHAnsi" w:hAnsi="Verdana"/>
          <w:sz w:val="20"/>
          <w:szCs w:val="20"/>
          <w:lang w:eastAsia="en-US"/>
        </w:rPr>
        <w:t>.</w:t>
      </w:r>
    </w:p>
    <w:p w:rsidR="00611287" w:rsidRPr="00611287" w:rsidRDefault="00611287" w:rsidP="002D451E">
      <w:pPr>
        <w:pStyle w:val="a9"/>
        <w:spacing w:before="0" w:beforeAutospacing="0" w:after="0" w:afterAutospacing="0"/>
        <w:jc w:val="both"/>
        <w:rPr>
          <w:rFonts w:ascii="Verdana" w:hAnsi="Verdana"/>
          <w:color w:val="000000"/>
          <w:spacing w:val="-4"/>
          <w:sz w:val="20"/>
          <w:szCs w:val="20"/>
        </w:rPr>
      </w:pP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Целта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процедурата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предоставяне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интегрирани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здравно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-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социални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услуги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домашна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среда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нуждаещи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самотноживеещи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лица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увреждания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възрастни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хора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невъзможност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самообслужване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.</w:t>
      </w:r>
    </w:p>
    <w:p w:rsidR="00611287" w:rsidRPr="00611287" w:rsidRDefault="00611287" w:rsidP="002D451E">
      <w:pPr>
        <w:pStyle w:val="a9"/>
        <w:spacing w:before="0" w:beforeAutospacing="0" w:after="0" w:afterAutospacing="0"/>
        <w:jc w:val="both"/>
        <w:rPr>
          <w:rFonts w:ascii="Verdana" w:hAnsi="Verdana"/>
          <w:color w:val="000000"/>
          <w:spacing w:val="-4"/>
          <w:sz w:val="20"/>
          <w:szCs w:val="20"/>
        </w:rPr>
      </w:pP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Допустими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дейности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:</w:t>
      </w:r>
    </w:p>
    <w:p w:rsidR="00611287" w:rsidRPr="00611287" w:rsidRDefault="00611287" w:rsidP="002D451E">
      <w:pPr>
        <w:numPr>
          <w:ilvl w:val="0"/>
          <w:numId w:val="17"/>
        </w:numPr>
        <w:jc w:val="both"/>
        <w:rPr>
          <w:rFonts w:ascii="Verdana" w:hAnsi="Verdana"/>
          <w:color w:val="000000"/>
          <w:spacing w:val="-4"/>
          <w:sz w:val="20"/>
          <w:szCs w:val="20"/>
        </w:rPr>
      </w:pP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Предоставяне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почасови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мобилни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интегрирани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здравно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-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социални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услуги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нуждаещи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лица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увреждания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възрастни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хора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невъзможност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самообслужване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,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супервизия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обучения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екипите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във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връзка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въвеждането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нови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методологии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оценка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потребностите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.</w:t>
      </w:r>
    </w:p>
    <w:p w:rsidR="00611287" w:rsidRPr="00611287" w:rsidRDefault="00611287" w:rsidP="002D451E">
      <w:pPr>
        <w:numPr>
          <w:ilvl w:val="0"/>
          <w:numId w:val="17"/>
        </w:numPr>
        <w:jc w:val="both"/>
        <w:rPr>
          <w:rFonts w:ascii="Verdana" w:hAnsi="Verdana"/>
          <w:color w:val="000000"/>
          <w:spacing w:val="-4"/>
          <w:sz w:val="20"/>
          <w:szCs w:val="20"/>
        </w:rPr>
      </w:pP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Развитие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предоставяне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иновативни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дистанционни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услуги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Helvetica"/>
          <w:color w:val="000000"/>
          <w:spacing w:val="-4"/>
          <w:sz w:val="20"/>
          <w:szCs w:val="20"/>
        </w:rPr>
        <w:t>–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телекеър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,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вкл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.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осигуряване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специализирано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оборудване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тяхното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предоставяне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(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при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необходимост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).</w:t>
      </w:r>
    </w:p>
    <w:p w:rsidR="00611287" w:rsidRDefault="00611287" w:rsidP="002D451E">
      <w:pPr>
        <w:pStyle w:val="a9"/>
        <w:spacing w:before="0" w:beforeAutospacing="0" w:after="0" w:afterAutospacing="0"/>
        <w:jc w:val="both"/>
        <w:rPr>
          <w:rFonts w:ascii="Helvetica" w:hAnsi="Helvetica"/>
          <w:color w:val="000000"/>
          <w:spacing w:val="-4"/>
          <w:sz w:val="27"/>
          <w:szCs w:val="27"/>
        </w:rPr>
      </w:pP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Индикативният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брой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потребители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за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община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Венец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,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определен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Управляващия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орган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,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минимум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9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потребители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Дейност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1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и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1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потребител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Дейност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2; </w:t>
      </w:r>
      <w:r w:rsidRPr="00611287">
        <w:rPr>
          <w:rFonts w:ascii="Verdana" w:hAnsi="Verdana" w:cs="Helvetica"/>
          <w:color w:val="000000"/>
          <w:spacing w:val="-4"/>
          <w:sz w:val="20"/>
          <w:szCs w:val="20"/>
        </w:rPr>
        <w:t> 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Период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в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който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ще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се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обслужват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потребителите</w:t>
      </w:r>
      <w:r w:rsidRPr="00611287">
        <w:rPr>
          <w:rFonts w:ascii="Verdana" w:hAnsi="Verdana" w:cs="Helvetica"/>
          <w:color w:val="000000"/>
          <w:spacing w:val="-4"/>
          <w:sz w:val="20"/>
          <w:szCs w:val="20"/>
        </w:rPr>
        <w:t> –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02.01.2025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г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. </w:t>
      </w:r>
      <w:r w:rsidRPr="00611287">
        <w:rPr>
          <w:rFonts w:ascii="Verdana" w:hAnsi="Verdana" w:cs="Helvetica"/>
          <w:color w:val="000000"/>
          <w:spacing w:val="-4"/>
          <w:sz w:val="20"/>
          <w:szCs w:val="20"/>
        </w:rPr>
        <w:t>–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 xml:space="preserve"> 31.12.2026 </w:t>
      </w:r>
      <w:r w:rsidRPr="00611287">
        <w:rPr>
          <w:rFonts w:ascii="Verdana" w:hAnsi="Verdana" w:cs="Calibri"/>
          <w:color w:val="000000"/>
          <w:spacing w:val="-4"/>
          <w:sz w:val="20"/>
          <w:szCs w:val="20"/>
        </w:rPr>
        <w:t>г</w:t>
      </w:r>
      <w:r w:rsidRPr="00611287">
        <w:rPr>
          <w:rFonts w:ascii="Verdana" w:hAnsi="Verdana"/>
          <w:color w:val="000000"/>
          <w:spacing w:val="-4"/>
          <w:sz w:val="20"/>
          <w:szCs w:val="20"/>
        </w:rPr>
        <w:t>.</w:t>
      </w:r>
    </w:p>
    <w:p w:rsidR="0060158B" w:rsidRDefault="0060158B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</w:p>
    <w:p w:rsidR="0060158B" w:rsidRDefault="0060158B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</w:p>
    <w:p w:rsidR="00E717B7" w:rsidRPr="00CE49AC" w:rsidRDefault="00E717B7" w:rsidP="00F502A9">
      <w:pPr>
        <w:ind w:firstLine="708"/>
        <w:rPr>
          <w:b/>
          <w:i/>
        </w:rPr>
      </w:pPr>
      <w:r w:rsidRPr="00CE49AC">
        <w:rPr>
          <w:rFonts w:ascii="Verdana" w:eastAsia="Calibri" w:hAnsi="Verdana"/>
          <w:b/>
          <w:i/>
          <w:sz w:val="20"/>
          <w:szCs w:val="20"/>
          <w:lang w:eastAsia="en-US"/>
        </w:rPr>
        <w:t xml:space="preserve">ЧАСТ </w:t>
      </w:r>
      <w:r w:rsidRPr="00CE49AC">
        <w:rPr>
          <w:rFonts w:ascii="Verdana" w:eastAsia="Calibri" w:hAnsi="Verdana"/>
          <w:b/>
          <w:i/>
          <w:sz w:val="20"/>
          <w:szCs w:val="20"/>
          <w:lang w:val="en-US" w:eastAsia="en-US"/>
        </w:rPr>
        <w:t>VI.</w:t>
      </w:r>
      <w:r w:rsidRPr="00CE49AC">
        <w:rPr>
          <w:rFonts w:ascii="Verdana" w:eastAsia="Calibri" w:hAnsi="Verdana"/>
          <w:b/>
          <w:i/>
          <w:sz w:val="20"/>
          <w:szCs w:val="20"/>
          <w:lang w:eastAsia="en-US"/>
        </w:rPr>
        <w:t xml:space="preserve"> ЗАКЛЮЧИТЕЛНА ИНФОРМАЦИЯ</w:t>
      </w:r>
    </w:p>
    <w:p w:rsidR="00065382" w:rsidRPr="00CE49AC" w:rsidRDefault="0098346F" w:rsidP="00F502A9">
      <w:pPr>
        <w:ind w:firstLine="708"/>
        <w:jc w:val="both"/>
        <w:rPr>
          <w:rFonts w:ascii="Verdana" w:hAnsi="Verdana"/>
          <w:b/>
          <w:i/>
          <w:iCs/>
          <w:sz w:val="20"/>
          <w:szCs w:val="20"/>
        </w:rPr>
      </w:pPr>
      <w:r w:rsidRPr="00540269">
        <w:rPr>
          <w:rFonts w:ascii="Verdana" w:hAnsi="Verdana"/>
          <w:sz w:val="20"/>
          <w:szCs w:val="20"/>
        </w:rPr>
        <w:t xml:space="preserve">Заложените в Плана за 2026 г. дейности по чл. 15 от ЗСУ целят Община </w:t>
      </w:r>
      <w:r>
        <w:rPr>
          <w:rFonts w:ascii="Verdana" w:hAnsi="Verdana"/>
          <w:sz w:val="20"/>
          <w:szCs w:val="20"/>
        </w:rPr>
        <w:t>Венец</w:t>
      </w:r>
      <w:r w:rsidRPr="00540269">
        <w:rPr>
          <w:rFonts w:ascii="Verdana" w:hAnsi="Verdana"/>
          <w:sz w:val="20"/>
          <w:szCs w:val="20"/>
        </w:rPr>
        <w:t xml:space="preserve"> да продължи предоставянето на качествени социални услуги, за социално включване в общността или домашна среда на деца и възрастни. Основава се на принципите на приемственост, последователност, съгласуваност и партньорство с държавните институции, неправителствения сектор, както и информираност на гражданите от Община </w:t>
      </w:r>
      <w:r>
        <w:rPr>
          <w:rFonts w:ascii="Verdana" w:hAnsi="Verdana"/>
          <w:sz w:val="20"/>
          <w:szCs w:val="20"/>
        </w:rPr>
        <w:t>Венец</w:t>
      </w:r>
      <w:r w:rsidRPr="00540269">
        <w:rPr>
          <w:rFonts w:ascii="Verdana" w:hAnsi="Verdana"/>
          <w:sz w:val="20"/>
          <w:szCs w:val="20"/>
        </w:rPr>
        <w:t xml:space="preserve"> за провежданата социална политика. Общинският годишен план за социалните услуги за 2026 г. на територията на Община </w:t>
      </w:r>
      <w:r>
        <w:rPr>
          <w:rFonts w:ascii="Verdana" w:hAnsi="Verdana"/>
          <w:sz w:val="20"/>
          <w:szCs w:val="20"/>
        </w:rPr>
        <w:t>Венец</w:t>
      </w:r>
      <w:r w:rsidRPr="00540269">
        <w:rPr>
          <w:rFonts w:ascii="Verdana" w:hAnsi="Verdana"/>
          <w:sz w:val="20"/>
          <w:szCs w:val="20"/>
        </w:rPr>
        <w:t xml:space="preserve"> е изготвен при спазване условията на чл. 62 от Наредбата за планирането на социалните услуги.</w:t>
      </w:r>
    </w:p>
    <w:p w:rsidR="008311A4" w:rsidRPr="00BA4611" w:rsidRDefault="008311A4" w:rsidP="008311A4">
      <w:pPr>
        <w:ind w:firstLine="709"/>
        <w:jc w:val="both"/>
        <w:rPr>
          <w:bCs/>
        </w:rPr>
      </w:pPr>
    </w:p>
    <w:p w:rsidR="00CC6DCF" w:rsidRDefault="00CC6DCF" w:rsidP="00D801DC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CC6DCF" w:rsidRDefault="00CC6DCF" w:rsidP="00D801DC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AF21A4" w:rsidRDefault="00F502A9" w:rsidP="00D801DC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>
        <w:rPr>
          <w:rFonts w:ascii="Verdana" w:eastAsia="Calibri" w:hAnsi="Verdana"/>
          <w:b/>
          <w:sz w:val="20"/>
          <w:szCs w:val="20"/>
          <w:lang w:eastAsia="en-US"/>
        </w:rPr>
        <w:tab/>
      </w:r>
      <w:r w:rsidR="00F857CF" w:rsidRPr="00F857CF">
        <w:rPr>
          <w:rFonts w:ascii="Verdana" w:eastAsia="Calibri" w:hAnsi="Verdana"/>
          <w:b/>
          <w:sz w:val="20"/>
          <w:szCs w:val="20"/>
          <w:lang w:eastAsia="en-US"/>
        </w:rPr>
        <w:t>ВАЖНО:</w:t>
      </w:r>
    </w:p>
    <w:p w:rsidR="002410F8" w:rsidRPr="00F857CF" w:rsidRDefault="002410F8" w:rsidP="00D801DC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AF21A4" w:rsidRPr="00F857CF" w:rsidRDefault="00D801DC" w:rsidP="00F502A9">
      <w:pPr>
        <w:ind w:firstLine="708"/>
        <w:jc w:val="both"/>
        <w:textAlignment w:val="center"/>
        <w:rPr>
          <w:color w:val="000000"/>
        </w:rPr>
      </w:pPr>
      <w:bookmarkStart w:id="2" w:name="_GoBack"/>
      <w:bookmarkEnd w:id="2"/>
      <w:r w:rsidRPr="00D801DC">
        <w:rPr>
          <w:rFonts w:ascii="Verdana" w:hAnsi="Verdana"/>
          <w:sz w:val="20"/>
          <w:szCs w:val="20"/>
        </w:rPr>
        <w:t xml:space="preserve">Социалните услуги се класифицират според възрастта и нуждите на потребителите. Те могат да бъдат предназначени както за деца, така и за възрастни. В зависимост от конкретните нужди, услугите се предоставят на различни групи: </w:t>
      </w:r>
      <w:r w:rsidRPr="00D75A74">
        <w:rPr>
          <w:rFonts w:ascii="Verdana" w:hAnsi="Verdana"/>
          <w:b/>
          <w:sz w:val="20"/>
          <w:szCs w:val="20"/>
        </w:rPr>
        <w:t>всички деца, деца в риск</w:t>
      </w:r>
      <w:r w:rsidR="00FA7276" w:rsidRPr="00D75A74">
        <w:rPr>
          <w:rFonts w:ascii="Verdana" w:hAnsi="Verdana"/>
          <w:b/>
          <w:sz w:val="20"/>
          <w:szCs w:val="20"/>
        </w:rPr>
        <w:t xml:space="preserve"> по смисъла на Закона за закрила на детето</w:t>
      </w:r>
      <w:r w:rsidRPr="00D75A74">
        <w:rPr>
          <w:rFonts w:ascii="Verdana" w:hAnsi="Verdana"/>
          <w:sz w:val="20"/>
          <w:szCs w:val="20"/>
        </w:rPr>
        <w:t xml:space="preserve">, </w:t>
      </w:r>
      <w:r w:rsidR="00FA7276" w:rsidRPr="00D75A74">
        <w:rPr>
          <w:rFonts w:ascii="Verdana" w:hAnsi="Verdana"/>
          <w:b/>
          <w:color w:val="000000"/>
          <w:sz w:val="20"/>
          <w:szCs w:val="20"/>
        </w:rPr>
        <w:t>родители, осиновители, лица, полагащи грижа за деца, кандидати за осиновители и кандидати за приемни семейства;</w:t>
      </w:r>
      <w:r w:rsidRPr="00D75A74">
        <w:rPr>
          <w:rFonts w:ascii="Verdana" w:hAnsi="Verdana"/>
          <w:b/>
          <w:sz w:val="20"/>
          <w:szCs w:val="20"/>
        </w:rPr>
        <w:t xml:space="preserve"> деца и </w:t>
      </w:r>
      <w:r w:rsidR="00F857CF" w:rsidRPr="00D75A74">
        <w:rPr>
          <w:rFonts w:ascii="Verdana" w:hAnsi="Verdana"/>
          <w:b/>
          <w:sz w:val="20"/>
          <w:szCs w:val="20"/>
        </w:rPr>
        <w:t>пълнолетни лица</w:t>
      </w:r>
      <w:r w:rsidRPr="00D75A74">
        <w:rPr>
          <w:rFonts w:ascii="Verdana" w:hAnsi="Verdana"/>
          <w:b/>
          <w:sz w:val="20"/>
          <w:szCs w:val="20"/>
        </w:rPr>
        <w:t xml:space="preserve"> с увреждания, </w:t>
      </w:r>
      <w:r w:rsidR="00F857CF" w:rsidRPr="00D75A74">
        <w:rPr>
          <w:rFonts w:ascii="Verdana" w:hAnsi="Verdana"/>
          <w:b/>
          <w:color w:val="000000"/>
          <w:sz w:val="20"/>
          <w:szCs w:val="20"/>
        </w:rPr>
        <w:t xml:space="preserve">пълнолетни лица в кризисна ситуация или с потребност за преодоляване на последици от такава ситуация; възрастни хора в </w:t>
      </w:r>
      <w:r w:rsidR="00F857CF" w:rsidRPr="00D75A74">
        <w:rPr>
          <w:rFonts w:ascii="Verdana" w:hAnsi="Verdana"/>
          <w:b/>
          <w:color w:val="000000"/>
          <w:sz w:val="20"/>
          <w:szCs w:val="20"/>
        </w:rPr>
        <w:lastRenderedPageBreak/>
        <w:t>надтрудоспособна възраст; лица, които полагат грижи за пълнолетни лица</w:t>
      </w:r>
      <w:r w:rsidR="00F857CF" w:rsidRPr="00D75A74">
        <w:rPr>
          <w:rFonts w:ascii="Verdana" w:hAnsi="Verdana"/>
          <w:color w:val="000000"/>
          <w:sz w:val="20"/>
          <w:szCs w:val="20"/>
        </w:rPr>
        <w:t xml:space="preserve"> </w:t>
      </w:r>
      <w:r w:rsidR="00371CA5" w:rsidRPr="00D75A74">
        <w:rPr>
          <w:rFonts w:ascii="Verdana" w:hAnsi="Verdana"/>
          <w:sz w:val="20"/>
          <w:szCs w:val="20"/>
          <w:lang w:val="en-US"/>
        </w:rPr>
        <w:t>(</w:t>
      </w:r>
      <w:r w:rsidR="00371CA5" w:rsidRPr="00D75A74">
        <w:rPr>
          <w:rFonts w:ascii="Verdana" w:hAnsi="Verdana"/>
          <w:sz w:val="20"/>
          <w:szCs w:val="20"/>
        </w:rPr>
        <w:t>чл. 14 от Закона за социалните услуги</w:t>
      </w:r>
      <w:r w:rsidR="00371CA5" w:rsidRPr="00D75A74">
        <w:rPr>
          <w:rFonts w:ascii="Verdana" w:hAnsi="Verdana"/>
          <w:sz w:val="20"/>
          <w:szCs w:val="20"/>
          <w:lang w:val="en-US"/>
        </w:rPr>
        <w:t>)</w:t>
      </w:r>
      <w:r w:rsidRPr="00D75A74">
        <w:rPr>
          <w:rFonts w:ascii="Verdana" w:hAnsi="Verdana"/>
          <w:sz w:val="20"/>
          <w:szCs w:val="20"/>
        </w:rPr>
        <w:t>.</w:t>
      </w:r>
      <w:r w:rsidRPr="00371CA5">
        <w:rPr>
          <w:rFonts w:ascii="Verdana" w:hAnsi="Verdana"/>
          <w:sz w:val="20"/>
          <w:szCs w:val="20"/>
        </w:rPr>
        <w:t xml:space="preserve"> </w:t>
      </w:r>
      <w:r w:rsidRPr="00D801DC">
        <w:rPr>
          <w:rFonts w:ascii="Verdana" w:hAnsi="Verdana"/>
          <w:sz w:val="20"/>
          <w:szCs w:val="20"/>
        </w:rPr>
        <w:t>Освен това социалните услуги включват и дейности за подкрепа на семействата и близките на потребителите.</w:t>
      </w:r>
    </w:p>
    <w:p w:rsidR="00512B73" w:rsidRPr="00371CA5" w:rsidRDefault="00512B73" w:rsidP="00512B73">
      <w:p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371CA5">
        <w:rPr>
          <w:rFonts w:ascii="Verdana" w:hAnsi="Verdana"/>
          <w:sz w:val="20"/>
          <w:szCs w:val="20"/>
        </w:rPr>
        <w:t>Социалните услуги се разделят на различни категор</w:t>
      </w:r>
      <w:r w:rsidR="00371CA5">
        <w:rPr>
          <w:rFonts w:ascii="Verdana" w:hAnsi="Verdana"/>
          <w:sz w:val="20"/>
          <w:szCs w:val="20"/>
        </w:rPr>
        <w:t>ии според основните им дейности</w:t>
      </w:r>
      <w:r w:rsidRPr="00371CA5">
        <w:rPr>
          <w:rFonts w:ascii="Verdana" w:hAnsi="Verdana"/>
          <w:sz w:val="20"/>
          <w:szCs w:val="20"/>
        </w:rPr>
        <w:t xml:space="preserve"> </w:t>
      </w:r>
      <w:r w:rsidR="00371CA5" w:rsidRPr="00371CA5">
        <w:rPr>
          <w:rFonts w:ascii="Verdana" w:hAnsi="Verdana"/>
          <w:sz w:val="20"/>
          <w:szCs w:val="20"/>
          <w:lang w:val="en-US"/>
        </w:rPr>
        <w:t>(</w:t>
      </w:r>
      <w:r w:rsidR="00371CA5" w:rsidRPr="00371CA5">
        <w:rPr>
          <w:rFonts w:ascii="Verdana" w:hAnsi="Verdana"/>
          <w:sz w:val="20"/>
          <w:szCs w:val="20"/>
        </w:rPr>
        <w:t>чл. 1</w:t>
      </w:r>
      <w:r w:rsidR="00371CA5">
        <w:rPr>
          <w:rFonts w:ascii="Verdana" w:hAnsi="Verdana"/>
          <w:sz w:val="20"/>
          <w:szCs w:val="20"/>
        </w:rPr>
        <w:t>5</w:t>
      </w:r>
      <w:r w:rsidR="00371CA5" w:rsidRPr="00371CA5">
        <w:rPr>
          <w:rFonts w:ascii="Verdana" w:hAnsi="Verdana"/>
          <w:sz w:val="20"/>
          <w:szCs w:val="20"/>
        </w:rPr>
        <w:t xml:space="preserve"> от Закона за социалните услуги</w:t>
      </w:r>
      <w:r w:rsidR="00371CA5" w:rsidRPr="00371CA5">
        <w:rPr>
          <w:rFonts w:ascii="Verdana" w:hAnsi="Verdana"/>
          <w:sz w:val="20"/>
          <w:szCs w:val="20"/>
          <w:lang w:val="en-US"/>
        </w:rPr>
        <w:t>)</w:t>
      </w:r>
      <w:r w:rsidR="00371CA5" w:rsidRPr="00371CA5">
        <w:rPr>
          <w:rFonts w:ascii="Verdana" w:hAnsi="Verdana"/>
          <w:sz w:val="20"/>
          <w:szCs w:val="20"/>
        </w:rPr>
        <w:t xml:space="preserve">. </w:t>
      </w:r>
      <w:r w:rsidR="00D75A74">
        <w:rPr>
          <w:rFonts w:ascii="Verdana" w:hAnsi="Verdana"/>
          <w:sz w:val="20"/>
          <w:szCs w:val="20"/>
        </w:rPr>
        <w:t>Те включват: информиране и консултиране</w:t>
      </w:r>
      <w:r w:rsidRPr="00371CA5">
        <w:rPr>
          <w:rFonts w:ascii="Verdana" w:hAnsi="Verdana"/>
          <w:sz w:val="20"/>
          <w:szCs w:val="20"/>
        </w:rPr>
        <w:t xml:space="preserve">, застъпничество и посредничество,  </w:t>
      </w:r>
      <w:r w:rsidR="00BA4611">
        <w:rPr>
          <w:rFonts w:ascii="Verdana" w:hAnsi="Verdana"/>
          <w:sz w:val="20"/>
          <w:szCs w:val="20"/>
        </w:rPr>
        <w:t>общностна работа</w:t>
      </w:r>
      <w:r w:rsidRPr="00371CA5">
        <w:rPr>
          <w:rFonts w:ascii="Verdana" w:hAnsi="Verdana"/>
          <w:sz w:val="20"/>
          <w:szCs w:val="20"/>
        </w:rPr>
        <w:t xml:space="preserve">, </w:t>
      </w:r>
      <w:r w:rsidR="00314F33">
        <w:rPr>
          <w:rFonts w:ascii="Verdana" w:hAnsi="Verdana"/>
          <w:sz w:val="20"/>
          <w:szCs w:val="20"/>
        </w:rPr>
        <w:t>терапия</w:t>
      </w:r>
      <w:r w:rsidRPr="00371CA5">
        <w:rPr>
          <w:rFonts w:ascii="Verdana" w:hAnsi="Verdana"/>
          <w:sz w:val="20"/>
          <w:szCs w:val="20"/>
        </w:rPr>
        <w:t xml:space="preserve"> и </w:t>
      </w:r>
      <w:r w:rsidR="00314F33">
        <w:rPr>
          <w:rFonts w:ascii="Verdana" w:hAnsi="Verdana"/>
          <w:sz w:val="20"/>
          <w:szCs w:val="20"/>
        </w:rPr>
        <w:t>рехабилитация</w:t>
      </w:r>
      <w:r w:rsidRPr="00371CA5">
        <w:rPr>
          <w:rFonts w:ascii="Verdana" w:hAnsi="Verdana"/>
          <w:sz w:val="20"/>
          <w:szCs w:val="20"/>
        </w:rPr>
        <w:t xml:space="preserve">, обучение за </w:t>
      </w:r>
      <w:r w:rsidR="00314F33">
        <w:rPr>
          <w:rFonts w:ascii="Verdana" w:hAnsi="Verdana"/>
          <w:sz w:val="20"/>
          <w:szCs w:val="20"/>
        </w:rPr>
        <w:t>придобиване</w:t>
      </w:r>
      <w:r w:rsidRPr="00371CA5">
        <w:rPr>
          <w:rFonts w:ascii="Verdana" w:hAnsi="Verdana"/>
          <w:sz w:val="20"/>
          <w:szCs w:val="20"/>
        </w:rPr>
        <w:t xml:space="preserve"> на умения, </w:t>
      </w:r>
      <w:r w:rsidR="00314F33">
        <w:rPr>
          <w:rFonts w:ascii="Verdana" w:hAnsi="Verdana"/>
          <w:sz w:val="20"/>
          <w:szCs w:val="20"/>
        </w:rPr>
        <w:t>подкрепа за придобиване</w:t>
      </w:r>
      <w:r w:rsidRPr="00371CA5">
        <w:rPr>
          <w:rFonts w:ascii="Verdana" w:hAnsi="Verdana"/>
          <w:sz w:val="20"/>
          <w:szCs w:val="20"/>
        </w:rPr>
        <w:t xml:space="preserve"> на трудови </w:t>
      </w:r>
      <w:r w:rsidR="00314F33">
        <w:rPr>
          <w:rFonts w:ascii="Verdana" w:hAnsi="Verdana"/>
          <w:sz w:val="20"/>
          <w:szCs w:val="20"/>
        </w:rPr>
        <w:t>умения</w:t>
      </w:r>
      <w:r w:rsidRPr="00371CA5">
        <w:rPr>
          <w:rFonts w:ascii="Verdana" w:hAnsi="Verdana"/>
          <w:sz w:val="20"/>
          <w:szCs w:val="20"/>
        </w:rPr>
        <w:t xml:space="preserve">, дневна и резидентна грижа, осигуряване на подслон, както и асистентска </w:t>
      </w:r>
      <w:r w:rsidR="00314F33">
        <w:rPr>
          <w:rFonts w:ascii="Verdana" w:hAnsi="Verdana"/>
          <w:sz w:val="20"/>
          <w:szCs w:val="20"/>
        </w:rPr>
        <w:t>подкрепа</w:t>
      </w:r>
      <w:r w:rsidRPr="00371CA5">
        <w:rPr>
          <w:rFonts w:ascii="Verdana" w:hAnsi="Verdana"/>
          <w:sz w:val="20"/>
          <w:szCs w:val="20"/>
        </w:rPr>
        <w:t>.</w:t>
      </w:r>
      <w:r w:rsidRPr="00371CA5">
        <w:rPr>
          <w:rFonts w:ascii="Verdana" w:eastAsia="Calibri" w:hAnsi="Verdana"/>
          <w:sz w:val="20"/>
          <w:szCs w:val="20"/>
          <w:lang w:eastAsia="en-US"/>
        </w:rPr>
        <w:t xml:space="preserve"> </w:t>
      </w:r>
    </w:p>
    <w:p w:rsidR="00BA4611" w:rsidRDefault="00BA4611" w:rsidP="00BA4611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BA4611" w:rsidRPr="00CE49AC" w:rsidRDefault="00BA4611" w:rsidP="00BA4611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 w:rsidRPr="00CE49AC">
        <w:rPr>
          <w:rFonts w:ascii="Verdana" w:eastAsia="Calibri" w:hAnsi="Verdana"/>
          <w:b/>
          <w:sz w:val="20"/>
          <w:szCs w:val="20"/>
          <w:lang w:eastAsia="en-US"/>
        </w:rPr>
        <w:t>Забележка:</w:t>
      </w:r>
    </w:p>
    <w:p w:rsidR="00512B73" w:rsidRDefault="00512B73" w:rsidP="00512B73">
      <w:p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</w:p>
    <w:p w:rsidR="00512B73" w:rsidRDefault="00512B73" w:rsidP="00512B73">
      <w:p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AF21A4">
        <w:rPr>
          <w:rFonts w:ascii="Verdana" w:eastAsia="Calibri" w:hAnsi="Verdana"/>
          <w:sz w:val="20"/>
          <w:szCs w:val="20"/>
          <w:lang w:eastAsia="en-US"/>
        </w:rPr>
        <w:t>Според спецификата на всяка община и съществуващите към момента социални услуги</w:t>
      </w:r>
      <w:r>
        <w:rPr>
          <w:rFonts w:ascii="Verdana" w:eastAsia="Calibri" w:hAnsi="Verdana"/>
          <w:sz w:val="20"/>
          <w:szCs w:val="20"/>
          <w:lang w:eastAsia="en-US"/>
        </w:rPr>
        <w:t>, се добавят или изтриват съответните колони и редове!</w:t>
      </w:r>
    </w:p>
    <w:p w:rsidR="002410F8" w:rsidRDefault="002410F8" w:rsidP="00512B73">
      <w:p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</w:p>
    <w:p w:rsidR="002410F8" w:rsidRDefault="009C5689" w:rsidP="00512B73">
      <w:pPr>
        <w:tabs>
          <w:tab w:val="left" w:pos="451"/>
          <w:tab w:val="left" w:pos="850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>
        <w:rPr>
          <w:rFonts w:ascii="Verdana" w:eastAsia="Calibri" w:hAnsi="Verdana"/>
          <w:b/>
          <w:sz w:val="20"/>
          <w:szCs w:val="20"/>
          <w:lang w:eastAsia="en-US"/>
        </w:rPr>
        <w:t>Указание за попълване на</w:t>
      </w:r>
      <w:r w:rsidR="002410F8" w:rsidRPr="002410F8">
        <w:rPr>
          <w:rFonts w:ascii="Verdana" w:eastAsia="Calibri" w:hAnsi="Verdana"/>
          <w:b/>
          <w:sz w:val="20"/>
          <w:szCs w:val="20"/>
          <w:lang w:eastAsia="en-US"/>
        </w:rPr>
        <w:t xml:space="preserve"> таблиците:</w:t>
      </w:r>
    </w:p>
    <w:p w:rsidR="002410F8" w:rsidRPr="0049498B" w:rsidRDefault="002410F8" w:rsidP="002410F8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sz w:val="20"/>
          <w:szCs w:val="20"/>
          <w:lang w:eastAsia="en-US"/>
        </w:rPr>
        <w:t xml:space="preserve">№ по ред; </w:t>
      </w:r>
    </w:p>
    <w:p w:rsidR="002410F8" w:rsidRPr="0049498B" w:rsidRDefault="002410F8" w:rsidP="002410F8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sz w:val="20"/>
          <w:szCs w:val="20"/>
          <w:lang w:eastAsia="en-US"/>
        </w:rPr>
        <w:t xml:space="preserve">Социална услуга по ЗСУ, която се предоставя на територията на общината и за която вече е осигурено финансиране от </w:t>
      </w:r>
      <w:r w:rsidR="00067559">
        <w:rPr>
          <w:rFonts w:ascii="Verdana" w:eastAsia="Calibri" w:hAnsi="Verdana"/>
          <w:sz w:val="20"/>
          <w:szCs w:val="20"/>
          <w:lang w:eastAsia="en-US"/>
        </w:rPr>
        <w:t>държавния/</w:t>
      </w:r>
      <w:r w:rsidRPr="0049498B">
        <w:rPr>
          <w:rFonts w:ascii="Verdana" w:eastAsia="Calibri" w:hAnsi="Verdana"/>
          <w:sz w:val="20"/>
          <w:szCs w:val="20"/>
          <w:lang w:eastAsia="en-US"/>
        </w:rPr>
        <w:t xml:space="preserve">общинския бюджет - по дейности по чл. </w:t>
      </w:r>
      <w:r w:rsidR="009C5689" w:rsidRPr="0049498B">
        <w:rPr>
          <w:rFonts w:ascii="Verdana" w:eastAsia="Calibri" w:hAnsi="Verdana"/>
          <w:sz w:val="20"/>
          <w:szCs w:val="20"/>
          <w:lang w:eastAsia="en-US"/>
        </w:rPr>
        <w:t xml:space="preserve">12 и чл. </w:t>
      </w:r>
      <w:r w:rsidRPr="0049498B">
        <w:rPr>
          <w:rFonts w:ascii="Verdana" w:eastAsia="Calibri" w:hAnsi="Verdana"/>
          <w:sz w:val="20"/>
          <w:szCs w:val="20"/>
          <w:lang w:eastAsia="en-US"/>
        </w:rPr>
        <w:t>15 от ЗСУ</w:t>
      </w:r>
      <w:r w:rsidR="009C5689" w:rsidRPr="0049498B">
        <w:rPr>
          <w:rFonts w:ascii="Verdana" w:eastAsia="Calibri" w:hAnsi="Verdana"/>
          <w:sz w:val="20"/>
          <w:szCs w:val="20"/>
          <w:lang w:eastAsia="en-US"/>
        </w:rPr>
        <w:t xml:space="preserve"> – трансформирани съществуващи</w:t>
      </w:r>
      <w:r w:rsidR="00067559">
        <w:rPr>
          <w:rFonts w:ascii="Verdana" w:eastAsia="Calibri" w:hAnsi="Verdana"/>
          <w:sz w:val="20"/>
          <w:szCs w:val="20"/>
          <w:lang w:eastAsia="en-US"/>
        </w:rPr>
        <w:t>те</w:t>
      </w:r>
      <w:r w:rsidR="009C5689" w:rsidRPr="0049498B">
        <w:rPr>
          <w:rFonts w:ascii="Verdana" w:eastAsia="Calibri" w:hAnsi="Verdana"/>
          <w:sz w:val="20"/>
          <w:szCs w:val="20"/>
          <w:lang w:eastAsia="en-US"/>
        </w:rPr>
        <w:t xml:space="preserve"> към момента социални услуги</w:t>
      </w:r>
      <w:r w:rsidRPr="0049498B">
        <w:rPr>
          <w:rFonts w:ascii="Verdana" w:eastAsia="Calibri" w:hAnsi="Verdana"/>
          <w:sz w:val="20"/>
          <w:szCs w:val="20"/>
          <w:lang w:eastAsia="en-US"/>
        </w:rPr>
        <w:t>;</w:t>
      </w:r>
    </w:p>
    <w:p w:rsidR="009C5689" w:rsidRPr="0049498B" w:rsidRDefault="009C5689" w:rsidP="009C5689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bCs/>
          <w:iCs/>
          <w:sz w:val="20"/>
          <w:szCs w:val="20"/>
          <w:lang w:eastAsia="en-US"/>
        </w:rPr>
        <w:t>Адрес на предоставяне на услугата;</w:t>
      </w:r>
    </w:p>
    <w:p w:rsidR="009C5689" w:rsidRPr="0049498B" w:rsidRDefault="009C5689" w:rsidP="009C5689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bCs/>
          <w:iCs/>
          <w:sz w:val="20"/>
          <w:szCs w:val="20"/>
          <w:lang w:eastAsia="en-US"/>
        </w:rPr>
        <w:t>Целева група</w:t>
      </w:r>
      <w:r w:rsidR="0049498B">
        <w:rPr>
          <w:rFonts w:ascii="Verdana" w:eastAsia="Calibri" w:hAnsi="Verdana"/>
          <w:bCs/>
          <w:iCs/>
          <w:sz w:val="20"/>
          <w:szCs w:val="20"/>
          <w:lang w:eastAsia="en-US"/>
        </w:rPr>
        <w:t xml:space="preserve"> – съгласно </w:t>
      </w:r>
      <w:r w:rsidR="0049498B" w:rsidRPr="00D75A74">
        <w:rPr>
          <w:rFonts w:ascii="Verdana" w:hAnsi="Verdana"/>
          <w:sz w:val="20"/>
          <w:szCs w:val="20"/>
        </w:rPr>
        <w:t>чл. 14 от Закона за социалните услуги</w:t>
      </w:r>
      <w:r w:rsidR="00067559">
        <w:rPr>
          <w:rFonts w:ascii="Verdana" w:hAnsi="Verdana"/>
          <w:sz w:val="20"/>
          <w:szCs w:val="20"/>
        </w:rPr>
        <w:t>;</w:t>
      </w:r>
    </w:p>
    <w:p w:rsidR="009C5689" w:rsidRPr="00067559" w:rsidRDefault="009C5689" w:rsidP="00067559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bCs/>
          <w:iCs/>
          <w:sz w:val="20"/>
          <w:szCs w:val="20"/>
          <w:lang w:eastAsia="en-US"/>
        </w:rPr>
        <w:t>Брой лица, за които е осигурена възможност за ползване на социалната услуга</w:t>
      </w:r>
      <w:r w:rsidR="00067559">
        <w:rPr>
          <w:rFonts w:ascii="Verdana" w:eastAsia="Calibri" w:hAnsi="Verdana"/>
          <w:bCs/>
          <w:iCs/>
          <w:sz w:val="20"/>
          <w:szCs w:val="20"/>
          <w:lang w:eastAsia="en-US"/>
        </w:rPr>
        <w:t xml:space="preserve"> - </w:t>
      </w:r>
      <w:r w:rsidR="00067559" w:rsidRPr="0049498B">
        <w:rPr>
          <w:rFonts w:ascii="Verdana" w:eastAsia="Calibri" w:hAnsi="Verdana"/>
          <w:sz w:val="20"/>
          <w:szCs w:val="20"/>
          <w:lang w:eastAsia="en-US"/>
        </w:rPr>
        <w:t>трансформирани съществуващи</w:t>
      </w:r>
      <w:r w:rsidR="00067559">
        <w:rPr>
          <w:rFonts w:ascii="Verdana" w:eastAsia="Calibri" w:hAnsi="Verdana"/>
          <w:sz w:val="20"/>
          <w:szCs w:val="20"/>
          <w:lang w:eastAsia="en-US"/>
        </w:rPr>
        <w:t>те</w:t>
      </w:r>
      <w:r w:rsidR="00067559" w:rsidRPr="0049498B">
        <w:rPr>
          <w:rFonts w:ascii="Verdana" w:eastAsia="Calibri" w:hAnsi="Verdana"/>
          <w:sz w:val="20"/>
          <w:szCs w:val="20"/>
          <w:lang w:eastAsia="en-US"/>
        </w:rPr>
        <w:t xml:space="preserve"> към момента социални услуги;</w:t>
      </w:r>
    </w:p>
    <w:p w:rsidR="0088064B" w:rsidRPr="0049498B" w:rsidRDefault="0088064B" w:rsidP="0088064B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sz w:val="20"/>
          <w:szCs w:val="20"/>
          <w:lang w:eastAsia="en-US"/>
        </w:rPr>
        <w:t>Промяна на броя на потребителите</w:t>
      </w:r>
      <w:r w:rsidR="00067559">
        <w:rPr>
          <w:rFonts w:ascii="Verdana" w:eastAsia="Calibri" w:hAnsi="Verdana"/>
          <w:sz w:val="20"/>
          <w:szCs w:val="20"/>
          <w:lang w:eastAsia="en-US"/>
        </w:rPr>
        <w:t xml:space="preserve"> – увеличение/намаление;</w:t>
      </w:r>
    </w:p>
    <w:p w:rsidR="009C5689" w:rsidRPr="0049498B" w:rsidRDefault="0088064B" w:rsidP="002410F8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bCs/>
          <w:iCs/>
          <w:sz w:val="20"/>
          <w:szCs w:val="20"/>
          <w:lang w:eastAsia="en-US"/>
        </w:rPr>
        <w:t>Социалните услуги, чието предоставяне се планира да бъде прекратено</w:t>
      </w:r>
      <w:r w:rsidR="00067559">
        <w:rPr>
          <w:rFonts w:ascii="Verdana" w:eastAsia="Calibri" w:hAnsi="Verdana"/>
          <w:bCs/>
          <w:iCs/>
          <w:sz w:val="20"/>
          <w:szCs w:val="20"/>
          <w:lang w:eastAsia="en-US"/>
        </w:rPr>
        <w:t>;</w:t>
      </w:r>
    </w:p>
    <w:p w:rsidR="0088064B" w:rsidRPr="0049498B" w:rsidRDefault="0088064B" w:rsidP="0088064B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sz w:val="20"/>
          <w:szCs w:val="20"/>
          <w:lang w:eastAsia="en-US"/>
        </w:rPr>
        <w:t xml:space="preserve">Нови социални услуги, финансирани от държавния/общинския бюджет </w:t>
      </w:r>
      <w:r w:rsidR="0049498B" w:rsidRPr="0049498B">
        <w:rPr>
          <w:rFonts w:ascii="Verdana" w:eastAsia="Calibri" w:hAnsi="Verdana"/>
          <w:sz w:val="20"/>
          <w:szCs w:val="20"/>
          <w:lang w:eastAsia="en-US"/>
        </w:rPr>
        <w:t>– брой потребители и р</w:t>
      </w:r>
      <w:r w:rsidRPr="0049498B">
        <w:rPr>
          <w:rFonts w:ascii="Verdana" w:eastAsia="Calibri" w:hAnsi="Verdana"/>
          <w:sz w:val="20"/>
          <w:szCs w:val="20"/>
          <w:lang w:eastAsia="en-US"/>
        </w:rPr>
        <w:t>азмер на финансовите средства за финансирането им</w:t>
      </w:r>
      <w:r w:rsidR="00067559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C45197">
        <w:rPr>
          <w:rFonts w:ascii="Verdana" w:eastAsia="Calibri" w:hAnsi="Verdana"/>
          <w:sz w:val="20"/>
          <w:szCs w:val="20"/>
          <w:lang w:eastAsia="en-US"/>
        </w:rPr>
        <w:t>–</w:t>
      </w:r>
      <w:r w:rsidR="00067559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C45197">
        <w:rPr>
          <w:rFonts w:ascii="Verdana" w:eastAsia="Calibri" w:hAnsi="Verdana"/>
          <w:sz w:val="20"/>
          <w:szCs w:val="20"/>
          <w:lang w:eastAsia="en-US"/>
        </w:rPr>
        <w:t>планираните за създаване нови социални услуги</w:t>
      </w:r>
      <w:r w:rsidR="004D2C5A">
        <w:rPr>
          <w:rFonts w:ascii="Verdana" w:eastAsia="Calibri" w:hAnsi="Verdana"/>
          <w:sz w:val="20"/>
          <w:szCs w:val="20"/>
          <w:lang w:eastAsia="en-US"/>
        </w:rPr>
        <w:t xml:space="preserve"> за които е необходимо да бъде осигурена устойчивост след приключване на проектни дейности. По отношение на финансовите средства, ако няма прието РМС за стандартите за делегираните от държавата дейности се вписва – в рамките на</w:t>
      </w:r>
      <w:r w:rsidR="00A97220">
        <w:rPr>
          <w:rFonts w:ascii="Verdana" w:eastAsia="Calibri" w:hAnsi="Verdana"/>
          <w:sz w:val="20"/>
          <w:szCs w:val="20"/>
          <w:lang w:eastAsia="en-US"/>
        </w:rPr>
        <w:t xml:space="preserve"> трансферите от</w:t>
      </w:r>
      <w:r w:rsidR="004D2C5A">
        <w:rPr>
          <w:rFonts w:ascii="Verdana" w:eastAsia="Calibri" w:hAnsi="Verdana"/>
          <w:sz w:val="20"/>
          <w:szCs w:val="20"/>
          <w:lang w:eastAsia="en-US"/>
        </w:rPr>
        <w:t xml:space="preserve"> държа</w:t>
      </w:r>
      <w:r w:rsidR="001E5F5A">
        <w:rPr>
          <w:rFonts w:ascii="Verdana" w:eastAsia="Calibri" w:hAnsi="Verdana"/>
          <w:sz w:val="20"/>
          <w:szCs w:val="20"/>
          <w:lang w:eastAsia="en-US"/>
        </w:rPr>
        <w:t>вния бюджет;</w:t>
      </w:r>
    </w:p>
    <w:p w:rsidR="0088064B" w:rsidRPr="0049498B" w:rsidRDefault="0049498B" w:rsidP="0049498B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sz w:val="20"/>
          <w:szCs w:val="20"/>
          <w:lang w:eastAsia="en-US"/>
        </w:rPr>
        <w:t xml:space="preserve">Начин на предоставяне </w:t>
      </w:r>
      <w:r w:rsidR="001E5F5A">
        <w:rPr>
          <w:rFonts w:ascii="Verdana" w:eastAsia="Calibri" w:hAnsi="Verdana"/>
          <w:sz w:val="20"/>
          <w:szCs w:val="20"/>
          <w:lang w:eastAsia="en-US"/>
        </w:rPr>
        <w:t xml:space="preserve">- </w:t>
      </w:r>
      <w:r w:rsidRPr="0049498B">
        <w:rPr>
          <w:rFonts w:ascii="Verdana" w:eastAsia="Calibri" w:hAnsi="Verdana"/>
          <w:sz w:val="20"/>
          <w:szCs w:val="20"/>
          <w:lang w:eastAsia="en-US"/>
        </w:rPr>
        <w:t>самостоятелно или к</w:t>
      </w:r>
      <w:r w:rsidR="001E5F5A">
        <w:rPr>
          <w:rFonts w:ascii="Verdana" w:eastAsia="Calibri" w:hAnsi="Verdana"/>
          <w:sz w:val="20"/>
          <w:szCs w:val="20"/>
          <w:lang w:eastAsia="en-US"/>
        </w:rPr>
        <w:t>ато комплекс от социални услуги;</w:t>
      </w:r>
    </w:p>
    <w:p w:rsidR="0088064B" w:rsidRPr="008756BE" w:rsidRDefault="0049498B" w:rsidP="008756BE">
      <w:pPr>
        <w:pStyle w:val="a3"/>
        <w:numPr>
          <w:ilvl w:val="0"/>
          <w:numId w:val="16"/>
        </w:numPr>
        <w:tabs>
          <w:tab w:val="left" w:pos="451"/>
          <w:tab w:val="left" w:pos="850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9498B">
        <w:rPr>
          <w:rFonts w:ascii="Verdana" w:eastAsia="Calibri" w:hAnsi="Verdana"/>
          <w:bCs/>
          <w:iCs/>
          <w:sz w:val="20"/>
          <w:szCs w:val="20"/>
          <w:lang w:eastAsia="en-US"/>
        </w:rPr>
        <w:t xml:space="preserve">Служители за извършване на дейностите по предоставяне на социалните и интегрираните здравно-социални услуги </w:t>
      </w:r>
      <w:r w:rsidR="00A97220">
        <w:rPr>
          <w:rFonts w:ascii="Verdana" w:eastAsia="Calibri" w:hAnsi="Verdana"/>
          <w:bCs/>
          <w:iCs/>
          <w:sz w:val="20"/>
          <w:szCs w:val="20"/>
          <w:lang w:eastAsia="en-US"/>
        </w:rPr>
        <w:t>–</w:t>
      </w:r>
      <w:r w:rsidR="001E5F5A">
        <w:rPr>
          <w:rFonts w:ascii="Verdana" w:eastAsia="Calibri" w:hAnsi="Verdana"/>
          <w:bCs/>
          <w:iCs/>
          <w:sz w:val="20"/>
          <w:szCs w:val="20"/>
          <w:lang w:eastAsia="en-US"/>
        </w:rPr>
        <w:t xml:space="preserve"> </w:t>
      </w:r>
      <w:r w:rsidR="00A97220">
        <w:rPr>
          <w:rFonts w:ascii="Verdana" w:eastAsia="Calibri" w:hAnsi="Verdana"/>
          <w:bCs/>
          <w:iCs/>
          <w:sz w:val="20"/>
          <w:szCs w:val="20"/>
          <w:lang w:eastAsia="en-US"/>
        </w:rPr>
        <w:t>брой и длъжности;</w:t>
      </w:r>
    </w:p>
    <w:sectPr w:rsidR="0088064B" w:rsidRPr="008756BE" w:rsidSect="008C6A13">
      <w:foot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82D" w:rsidRDefault="00B6782D" w:rsidP="00280585">
      <w:r>
        <w:separator/>
      </w:r>
    </w:p>
  </w:endnote>
  <w:endnote w:type="continuationSeparator" w:id="0">
    <w:p w:rsidR="00B6782D" w:rsidRDefault="00B6782D" w:rsidP="00280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7297070"/>
      <w:docPartObj>
        <w:docPartGallery w:val="Page Numbers (Bottom of Page)"/>
        <w:docPartUnique/>
      </w:docPartObj>
    </w:sdtPr>
    <w:sdtContent>
      <w:p w:rsidR="00BB2123" w:rsidRDefault="00172E33">
        <w:pPr>
          <w:pStyle w:val="a7"/>
          <w:jc w:val="center"/>
        </w:pPr>
        <w:r>
          <w:fldChar w:fldCharType="begin"/>
        </w:r>
        <w:r w:rsidR="00BB2123">
          <w:instrText>PAGE   \* MERGEFORMAT</w:instrText>
        </w:r>
        <w:r>
          <w:fldChar w:fldCharType="separate"/>
        </w:r>
        <w:r w:rsidR="00885B76">
          <w:rPr>
            <w:noProof/>
          </w:rPr>
          <w:t>1</w:t>
        </w:r>
        <w:r>
          <w:fldChar w:fldCharType="end"/>
        </w:r>
      </w:p>
    </w:sdtContent>
  </w:sdt>
  <w:p w:rsidR="00BB2123" w:rsidRDefault="00BB212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82D" w:rsidRDefault="00B6782D" w:rsidP="00280585">
      <w:r>
        <w:separator/>
      </w:r>
    </w:p>
  </w:footnote>
  <w:footnote w:type="continuationSeparator" w:id="0">
    <w:p w:rsidR="00B6782D" w:rsidRDefault="00B6782D" w:rsidP="002805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0A2"/>
    <w:multiLevelType w:val="hybridMultilevel"/>
    <w:tmpl w:val="E6806E5A"/>
    <w:lvl w:ilvl="0" w:tplc="FCFCD4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B125C4"/>
    <w:multiLevelType w:val="hybridMultilevel"/>
    <w:tmpl w:val="1DA0C6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43E72"/>
    <w:multiLevelType w:val="hybridMultilevel"/>
    <w:tmpl w:val="834A3664"/>
    <w:lvl w:ilvl="0" w:tplc="37B47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FE7DF8"/>
    <w:multiLevelType w:val="hybridMultilevel"/>
    <w:tmpl w:val="6DD02D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0064A"/>
    <w:multiLevelType w:val="multilevel"/>
    <w:tmpl w:val="8932E14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color w:val="auto"/>
      </w:rPr>
    </w:lvl>
  </w:abstractNum>
  <w:abstractNum w:abstractNumId="5">
    <w:nsid w:val="1A737317"/>
    <w:multiLevelType w:val="hybridMultilevel"/>
    <w:tmpl w:val="96409F74"/>
    <w:lvl w:ilvl="0" w:tplc="0402000B">
      <w:start w:val="1"/>
      <w:numFmt w:val="bullet"/>
      <w:lvlText w:val=""/>
      <w:lvlJc w:val="left"/>
      <w:pPr>
        <w:ind w:left="174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>
    <w:nsid w:val="27E12E00"/>
    <w:multiLevelType w:val="multilevel"/>
    <w:tmpl w:val="BF56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F6505B"/>
    <w:multiLevelType w:val="hybridMultilevel"/>
    <w:tmpl w:val="857ED6D2"/>
    <w:lvl w:ilvl="0" w:tplc="0402000B">
      <w:start w:val="1"/>
      <w:numFmt w:val="bullet"/>
      <w:lvlText w:val=""/>
      <w:lvlJc w:val="left"/>
      <w:pPr>
        <w:ind w:left="1322" w:hanging="360"/>
      </w:pPr>
      <w:rPr>
        <w:rFonts w:ascii="Wingdings" w:hAnsi="Wingdings" w:hint="default"/>
      </w:rPr>
    </w:lvl>
    <w:lvl w:ilvl="1" w:tplc="65782626">
      <w:numFmt w:val="bullet"/>
      <w:lvlText w:val=""/>
      <w:lvlJc w:val="left"/>
      <w:pPr>
        <w:ind w:left="2042" w:hanging="360"/>
      </w:pPr>
      <w:rPr>
        <w:rFonts w:ascii="Symbol" w:eastAsiaTheme="minorHAnsi" w:hAnsi="Symbol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8">
    <w:nsid w:val="375C147E"/>
    <w:multiLevelType w:val="hybridMultilevel"/>
    <w:tmpl w:val="19C61798"/>
    <w:lvl w:ilvl="0" w:tplc="6ED0AD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014371"/>
    <w:multiLevelType w:val="hybridMultilevel"/>
    <w:tmpl w:val="1556D352"/>
    <w:lvl w:ilvl="0" w:tplc="0402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56A37684"/>
    <w:multiLevelType w:val="multilevel"/>
    <w:tmpl w:val="12B63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61926A0D"/>
    <w:multiLevelType w:val="hybridMultilevel"/>
    <w:tmpl w:val="8698E84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03613D"/>
    <w:multiLevelType w:val="hybridMultilevel"/>
    <w:tmpl w:val="94A63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D37FC"/>
    <w:multiLevelType w:val="hybridMultilevel"/>
    <w:tmpl w:val="DCE6E0BE"/>
    <w:lvl w:ilvl="0" w:tplc="8DC2AC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4ECF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32D3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4C7C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729A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D846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2BB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40C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64FD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326ABB"/>
    <w:multiLevelType w:val="hybridMultilevel"/>
    <w:tmpl w:val="C97657E0"/>
    <w:lvl w:ilvl="0" w:tplc="6CE02B8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5755DF"/>
    <w:multiLevelType w:val="hybridMultilevel"/>
    <w:tmpl w:val="99C83DD0"/>
    <w:lvl w:ilvl="0" w:tplc="4D90E1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3B63A8"/>
    <w:multiLevelType w:val="hybridMultilevel"/>
    <w:tmpl w:val="A5846CEA"/>
    <w:lvl w:ilvl="0" w:tplc="DA4A03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7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14"/>
  </w:num>
  <w:num w:numId="10">
    <w:abstractNumId w:val="10"/>
  </w:num>
  <w:num w:numId="11">
    <w:abstractNumId w:val="0"/>
  </w:num>
  <w:num w:numId="12">
    <w:abstractNumId w:val="8"/>
  </w:num>
  <w:num w:numId="13">
    <w:abstractNumId w:val="16"/>
  </w:num>
  <w:num w:numId="14">
    <w:abstractNumId w:val="13"/>
  </w:num>
  <w:num w:numId="15">
    <w:abstractNumId w:val="2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5E7"/>
    <w:rsid w:val="00003324"/>
    <w:rsid w:val="00004BD6"/>
    <w:rsid w:val="00016A01"/>
    <w:rsid w:val="00023719"/>
    <w:rsid w:val="000322B4"/>
    <w:rsid w:val="00034311"/>
    <w:rsid w:val="00035489"/>
    <w:rsid w:val="0003622F"/>
    <w:rsid w:val="0003686B"/>
    <w:rsid w:val="00056DAD"/>
    <w:rsid w:val="000614F4"/>
    <w:rsid w:val="00065382"/>
    <w:rsid w:val="00065F5D"/>
    <w:rsid w:val="00067559"/>
    <w:rsid w:val="00072500"/>
    <w:rsid w:val="00075D81"/>
    <w:rsid w:val="00082050"/>
    <w:rsid w:val="000A468D"/>
    <w:rsid w:val="000A7C44"/>
    <w:rsid w:val="000B486C"/>
    <w:rsid w:val="000C5801"/>
    <w:rsid w:val="000D4AF5"/>
    <w:rsid w:val="000E68CD"/>
    <w:rsid w:val="000F5E8F"/>
    <w:rsid w:val="001054DA"/>
    <w:rsid w:val="001202BC"/>
    <w:rsid w:val="001339B8"/>
    <w:rsid w:val="00140F32"/>
    <w:rsid w:val="00151242"/>
    <w:rsid w:val="00151ED0"/>
    <w:rsid w:val="00172E33"/>
    <w:rsid w:val="001858E3"/>
    <w:rsid w:val="001936C8"/>
    <w:rsid w:val="001A08DD"/>
    <w:rsid w:val="001C19D9"/>
    <w:rsid w:val="001C3131"/>
    <w:rsid w:val="001C43AB"/>
    <w:rsid w:val="001E5F5A"/>
    <w:rsid w:val="001F602A"/>
    <w:rsid w:val="0020531E"/>
    <w:rsid w:val="00210800"/>
    <w:rsid w:val="002134EF"/>
    <w:rsid w:val="00222F98"/>
    <w:rsid w:val="00226BFD"/>
    <w:rsid w:val="00227AB6"/>
    <w:rsid w:val="00231AF1"/>
    <w:rsid w:val="0023276D"/>
    <w:rsid w:val="002410F8"/>
    <w:rsid w:val="00243B0E"/>
    <w:rsid w:val="00266F6F"/>
    <w:rsid w:val="00267564"/>
    <w:rsid w:val="00270F2A"/>
    <w:rsid w:val="00274BBD"/>
    <w:rsid w:val="00277D80"/>
    <w:rsid w:val="00280585"/>
    <w:rsid w:val="00281351"/>
    <w:rsid w:val="00297603"/>
    <w:rsid w:val="002A6224"/>
    <w:rsid w:val="002B02E6"/>
    <w:rsid w:val="002B1EEC"/>
    <w:rsid w:val="002C6EA5"/>
    <w:rsid w:val="002D1129"/>
    <w:rsid w:val="002D451E"/>
    <w:rsid w:val="002D555D"/>
    <w:rsid w:val="00300A0C"/>
    <w:rsid w:val="00303B75"/>
    <w:rsid w:val="0030441E"/>
    <w:rsid w:val="00305D44"/>
    <w:rsid w:val="0030674F"/>
    <w:rsid w:val="00307C8F"/>
    <w:rsid w:val="00314F33"/>
    <w:rsid w:val="00316592"/>
    <w:rsid w:val="00341B8D"/>
    <w:rsid w:val="00356D04"/>
    <w:rsid w:val="003576E4"/>
    <w:rsid w:val="00361B3F"/>
    <w:rsid w:val="003675A7"/>
    <w:rsid w:val="00371CA5"/>
    <w:rsid w:val="00373F49"/>
    <w:rsid w:val="00376C8B"/>
    <w:rsid w:val="003C03E2"/>
    <w:rsid w:val="003C0558"/>
    <w:rsid w:val="003C7F36"/>
    <w:rsid w:val="003D38E4"/>
    <w:rsid w:val="003E6BAB"/>
    <w:rsid w:val="003F6840"/>
    <w:rsid w:val="00417666"/>
    <w:rsid w:val="00477EA9"/>
    <w:rsid w:val="00487A7F"/>
    <w:rsid w:val="004927D2"/>
    <w:rsid w:val="0049498B"/>
    <w:rsid w:val="004B177A"/>
    <w:rsid w:val="004B6347"/>
    <w:rsid w:val="004B699E"/>
    <w:rsid w:val="004B6B70"/>
    <w:rsid w:val="004C5DCE"/>
    <w:rsid w:val="004D2C5A"/>
    <w:rsid w:val="004D5247"/>
    <w:rsid w:val="004D5448"/>
    <w:rsid w:val="004D728B"/>
    <w:rsid w:val="004E406C"/>
    <w:rsid w:val="004F6440"/>
    <w:rsid w:val="00510F3C"/>
    <w:rsid w:val="00512B73"/>
    <w:rsid w:val="005263BA"/>
    <w:rsid w:val="0052713F"/>
    <w:rsid w:val="0055502D"/>
    <w:rsid w:val="00556958"/>
    <w:rsid w:val="00565B01"/>
    <w:rsid w:val="005706CA"/>
    <w:rsid w:val="00572924"/>
    <w:rsid w:val="00576245"/>
    <w:rsid w:val="00581BFF"/>
    <w:rsid w:val="005955AD"/>
    <w:rsid w:val="005C696B"/>
    <w:rsid w:val="005D38C0"/>
    <w:rsid w:val="005F6036"/>
    <w:rsid w:val="0060158B"/>
    <w:rsid w:val="0060237B"/>
    <w:rsid w:val="00611287"/>
    <w:rsid w:val="006174AD"/>
    <w:rsid w:val="00631E32"/>
    <w:rsid w:val="00634CFF"/>
    <w:rsid w:val="006413C1"/>
    <w:rsid w:val="00647CAE"/>
    <w:rsid w:val="00652068"/>
    <w:rsid w:val="00653683"/>
    <w:rsid w:val="00691536"/>
    <w:rsid w:val="006A2F60"/>
    <w:rsid w:val="006B3253"/>
    <w:rsid w:val="006B3703"/>
    <w:rsid w:val="006B4229"/>
    <w:rsid w:val="006C51A5"/>
    <w:rsid w:val="006D1FDF"/>
    <w:rsid w:val="006D226F"/>
    <w:rsid w:val="006E347C"/>
    <w:rsid w:val="006E4955"/>
    <w:rsid w:val="006F7905"/>
    <w:rsid w:val="00707D27"/>
    <w:rsid w:val="00722403"/>
    <w:rsid w:val="00723D68"/>
    <w:rsid w:val="00731D78"/>
    <w:rsid w:val="00735FCD"/>
    <w:rsid w:val="007454E2"/>
    <w:rsid w:val="00745BF2"/>
    <w:rsid w:val="00762059"/>
    <w:rsid w:val="00766A7E"/>
    <w:rsid w:val="0077097C"/>
    <w:rsid w:val="00774C9D"/>
    <w:rsid w:val="00784A37"/>
    <w:rsid w:val="00786889"/>
    <w:rsid w:val="00797707"/>
    <w:rsid w:val="007A0018"/>
    <w:rsid w:val="007B004F"/>
    <w:rsid w:val="007B06C6"/>
    <w:rsid w:val="007D60AC"/>
    <w:rsid w:val="007E5547"/>
    <w:rsid w:val="007F6BA9"/>
    <w:rsid w:val="008057E3"/>
    <w:rsid w:val="00824764"/>
    <w:rsid w:val="008311A4"/>
    <w:rsid w:val="008351CD"/>
    <w:rsid w:val="00840C99"/>
    <w:rsid w:val="00851561"/>
    <w:rsid w:val="0085238F"/>
    <w:rsid w:val="00854DF6"/>
    <w:rsid w:val="00860003"/>
    <w:rsid w:val="008756BE"/>
    <w:rsid w:val="0087679A"/>
    <w:rsid w:val="0088064B"/>
    <w:rsid w:val="008848F9"/>
    <w:rsid w:val="00885B76"/>
    <w:rsid w:val="00886303"/>
    <w:rsid w:val="00890EDE"/>
    <w:rsid w:val="008B4CA6"/>
    <w:rsid w:val="008B5A29"/>
    <w:rsid w:val="008B6DF7"/>
    <w:rsid w:val="008C6A13"/>
    <w:rsid w:val="008D1543"/>
    <w:rsid w:val="008D226E"/>
    <w:rsid w:val="008E0F92"/>
    <w:rsid w:val="008E1077"/>
    <w:rsid w:val="008E3E46"/>
    <w:rsid w:val="008E7B63"/>
    <w:rsid w:val="008F6600"/>
    <w:rsid w:val="0090028C"/>
    <w:rsid w:val="00904508"/>
    <w:rsid w:val="00911317"/>
    <w:rsid w:val="009425A6"/>
    <w:rsid w:val="00943B69"/>
    <w:rsid w:val="00946311"/>
    <w:rsid w:val="00963CAD"/>
    <w:rsid w:val="00974992"/>
    <w:rsid w:val="0097763E"/>
    <w:rsid w:val="0098346F"/>
    <w:rsid w:val="00983833"/>
    <w:rsid w:val="0099356D"/>
    <w:rsid w:val="009944F3"/>
    <w:rsid w:val="009A27EB"/>
    <w:rsid w:val="009A5DAA"/>
    <w:rsid w:val="009B3769"/>
    <w:rsid w:val="009C5689"/>
    <w:rsid w:val="009C78A2"/>
    <w:rsid w:val="009D47AC"/>
    <w:rsid w:val="009D5A99"/>
    <w:rsid w:val="009D7BFF"/>
    <w:rsid w:val="009E6288"/>
    <w:rsid w:val="009E70B6"/>
    <w:rsid w:val="00A15384"/>
    <w:rsid w:val="00A2284F"/>
    <w:rsid w:val="00A3137C"/>
    <w:rsid w:val="00A319A9"/>
    <w:rsid w:val="00A41380"/>
    <w:rsid w:val="00A5441D"/>
    <w:rsid w:val="00A57901"/>
    <w:rsid w:val="00A97220"/>
    <w:rsid w:val="00AD1E77"/>
    <w:rsid w:val="00AF21A4"/>
    <w:rsid w:val="00B00BB1"/>
    <w:rsid w:val="00B309A6"/>
    <w:rsid w:val="00B474F5"/>
    <w:rsid w:val="00B50BE4"/>
    <w:rsid w:val="00B63BA8"/>
    <w:rsid w:val="00B6782D"/>
    <w:rsid w:val="00B812AF"/>
    <w:rsid w:val="00B90555"/>
    <w:rsid w:val="00B90ED4"/>
    <w:rsid w:val="00BA0EC4"/>
    <w:rsid w:val="00BA4611"/>
    <w:rsid w:val="00BB2123"/>
    <w:rsid w:val="00BB3408"/>
    <w:rsid w:val="00C07C15"/>
    <w:rsid w:val="00C35465"/>
    <w:rsid w:val="00C45197"/>
    <w:rsid w:val="00C5324A"/>
    <w:rsid w:val="00C55B24"/>
    <w:rsid w:val="00C608BF"/>
    <w:rsid w:val="00C92BFF"/>
    <w:rsid w:val="00C947C4"/>
    <w:rsid w:val="00C94D04"/>
    <w:rsid w:val="00CA3C1F"/>
    <w:rsid w:val="00CB2E46"/>
    <w:rsid w:val="00CB5D71"/>
    <w:rsid w:val="00CC6DCF"/>
    <w:rsid w:val="00CE05CE"/>
    <w:rsid w:val="00CE49AC"/>
    <w:rsid w:val="00CF194B"/>
    <w:rsid w:val="00D04850"/>
    <w:rsid w:val="00D07029"/>
    <w:rsid w:val="00D14AE0"/>
    <w:rsid w:val="00D17892"/>
    <w:rsid w:val="00D20CD9"/>
    <w:rsid w:val="00D267C0"/>
    <w:rsid w:val="00D535DB"/>
    <w:rsid w:val="00D5393B"/>
    <w:rsid w:val="00D6564D"/>
    <w:rsid w:val="00D75356"/>
    <w:rsid w:val="00D75A74"/>
    <w:rsid w:val="00D77308"/>
    <w:rsid w:val="00D801DC"/>
    <w:rsid w:val="00D84E5F"/>
    <w:rsid w:val="00D926FC"/>
    <w:rsid w:val="00D9469F"/>
    <w:rsid w:val="00DC4610"/>
    <w:rsid w:val="00DE43CD"/>
    <w:rsid w:val="00DE7943"/>
    <w:rsid w:val="00DF0480"/>
    <w:rsid w:val="00DF7884"/>
    <w:rsid w:val="00E0159D"/>
    <w:rsid w:val="00E0203B"/>
    <w:rsid w:val="00E2079C"/>
    <w:rsid w:val="00E22330"/>
    <w:rsid w:val="00E23699"/>
    <w:rsid w:val="00E26376"/>
    <w:rsid w:val="00E34F86"/>
    <w:rsid w:val="00E35F9A"/>
    <w:rsid w:val="00E46220"/>
    <w:rsid w:val="00E50416"/>
    <w:rsid w:val="00E5167D"/>
    <w:rsid w:val="00E60C6A"/>
    <w:rsid w:val="00E717B7"/>
    <w:rsid w:val="00EA1F29"/>
    <w:rsid w:val="00EA70CB"/>
    <w:rsid w:val="00EB5275"/>
    <w:rsid w:val="00EC02DF"/>
    <w:rsid w:val="00ED1974"/>
    <w:rsid w:val="00EE2181"/>
    <w:rsid w:val="00EF1FB5"/>
    <w:rsid w:val="00EF3A10"/>
    <w:rsid w:val="00EF4E2D"/>
    <w:rsid w:val="00F02D14"/>
    <w:rsid w:val="00F07712"/>
    <w:rsid w:val="00F12C04"/>
    <w:rsid w:val="00F26780"/>
    <w:rsid w:val="00F3552D"/>
    <w:rsid w:val="00F4129B"/>
    <w:rsid w:val="00F502A9"/>
    <w:rsid w:val="00F54DED"/>
    <w:rsid w:val="00F74E8C"/>
    <w:rsid w:val="00F76428"/>
    <w:rsid w:val="00F84ED5"/>
    <w:rsid w:val="00F857CF"/>
    <w:rsid w:val="00F96354"/>
    <w:rsid w:val="00F978E9"/>
    <w:rsid w:val="00FA005B"/>
    <w:rsid w:val="00FA7276"/>
    <w:rsid w:val="00FB0FF3"/>
    <w:rsid w:val="00FB2A3E"/>
    <w:rsid w:val="00FC7E27"/>
    <w:rsid w:val="00FD017A"/>
    <w:rsid w:val="00FD2D02"/>
    <w:rsid w:val="00FE45E7"/>
    <w:rsid w:val="00FF070F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23"/>
    <w:rPr>
      <w:rFonts w:ascii="Times New Roman" w:eastAsia="Times New Roman" w:hAnsi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"/>
    <w:semiHidden/>
    <w:rsid w:val="004E406C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FE45E7"/>
    <w:pPr>
      <w:ind w:left="720"/>
      <w:contextualSpacing/>
    </w:pPr>
  </w:style>
  <w:style w:type="table" w:styleId="a4">
    <w:name w:val="Table Grid"/>
    <w:basedOn w:val="a1"/>
    <w:uiPriority w:val="39"/>
    <w:rsid w:val="00FE4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9">
    <w:name w:val="Normal (Web)"/>
    <w:basedOn w:val="a"/>
    <w:uiPriority w:val="99"/>
    <w:semiHidden/>
    <w:unhideWhenUsed/>
    <w:rsid w:val="0061128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2B1EEC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2B1EE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08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72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1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492E-6B41-4500-A80C-63FCA4EC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3171</Words>
  <Characters>18081</Characters>
  <Application>Microsoft Office Word</Application>
  <DocSecurity>0</DocSecurity>
  <Lines>150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Ninov</dc:creator>
  <cp:lastModifiedBy>Потребител на Windows</cp:lastModifiedBy>
  <cp:revision>2</cp:revision>
  <cp:lastPrinted>2025-07-04T08:41:00Z</cp:lastPrinted>
  <dcterms:created xsi:type="dcterms:W3CDTF">2025-07-22T05:49:00Z</dcterms:created>
  <dcterms:modified xsi:type="dcterms:W3CDTF">2025-07-22T05:49:00Z</dcterms:modified>
</cp:coreProperties>
</file>